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BC" w:rsidRDefault="000523BC"/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65689D" w:rsidTr="00CB4DFB">
        <w:tc>
          <w:tcPr>
            <w:tcW w:w="9180" w:type="dxa"/>
          </w:tcPr>
          <w:p w:rsidR="0065689D" w:rsidRDefault="0065689D" w:rsidP="0065689D"/>
          <w:p w:rsidR="0065689D" w:rsidRPr="00425700" w:rsidRDefault="0065689D" w:rsidP="00CB4DFB">
            <w:pPr>
              <w:jc w:val="center"/>
            </w:pPr>
          </w:p>
          <w:p w:rsidR="0065689D" w:rsidRPr="00CD3B67" w:rsidRDefault="00FA7A5E" w:rsidP="00FA7A5E">
            <w:pPr>
              <w:rPr>
                <w:snapToGrid w:val="0"/>
                <w:color w:val="BFBFBF" w:themeColor="background1" w:themeShade="BF"/>
                <w:sz w:val="28"/>
              </w:rPr>
            </w:pPr>
            <w:r w:rsidRPr="00CD3B67">
              <w:rPr>
                <w:snapToGrid w:val="0"/>
                <w:color w:val="BFBFBF" w:themeColor="background1" w:themeShade="BF"/>
                <w:sz w:val="28"/>
              </w:rPr>
              <w:t>проект</w:t>
            </w:r>
          </w:p>
          <w:p w:rsidR="0065689D" w:rsidRPr="00425700" w:rsidRDefault="0065689D" w:rsidP="00CB4DFB">
            <w:pPr>
              <w:jc w:val="center"/>
              <w:rPr>
                <w:b/>
              </w:rPr>
            </w:pPr>
          </w:p>
          <w:p w:rsidR="0065689D" w:rsidRDefault="0065689D" w:rsidP="00CB4DFB">
            <w:pPr>
              <w:jc w:val="center"/>
              <w:rPr>
                <w:b/>
              </w:rPr>
            </w:pPr>
          </w:p>
          <w:p w:rsidR="0065689D" w:rsidRPr="00FA7A5E" w:rsidRDefault="00FA7A5E" w:rsidP="00CB4DF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AAD70E0" wp14:editId="4AD03A3C">
                  <wp:simplePos x="0" y="0"/>
                  <wp:positionH relativeFrom="column">
                    <wp:posOffset>2491740</wp:posOffset>
                  </wp:positionH>
                  <wp:positionV relativeFrom="paragraph">
                    <wp:posOffset>-996315</wp:posOffset>
                  </wp:positionV>
                  <wp:extent cx="742315" cy="866775"/>
                  <wp:effectExtent l="0" t="0" r="0" b="0"/>
                  <wp:wrapThrough wrapText="bothSides">
                    <wp:wrapPolygon edited="0">
                      <wp:start x="0" y="0"/>
                      <wp:lineTo x="0" y="21363"/>
                      <wp:lineTo x="21064" y="21363"/>
                      <wp:lineTo x="21064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65689D" w:rsidRPr="00FA7A5E">
              <w:rPr>
                <w:b/>
                <w:sz w:val="32"/>
                <w:szCs w:val="32"/>
              </w:rPr>
              <w:t>АДМИНИСТРАЦИЯ</w:t>
            </w:r>
          </w:p>
          <w:p w:rsidR="0065689D" w:rsidRPr="00FA7A5E" w:rsidRDefault="0065689D" w:rsidP="00CB4DFB">
            <w:pPr>
              <w:pStyle w:val="1"/>
              <w:rPr>
                <w:sz w:val="32"/>
                <w:szCs w:val="32"/>
              </w:rPr>
            </w:pPr>
            <w:r w:rsidRPr="00FA7A5E">
              <w:rPr>
                <w:sz w:val="32"/>
                <w:szCs w:val="32"/>
              </w:rPr>
              <w:t>МУНИЦИПАЛЬНОГО РАЙОНА</w:t>
            </w:r>
          </w:p>
          <w:p w:rsidR="0065689D" w:rsidRPr="00FA7A5E" w:rsidRDefault="0065689D" w:rsidP="00CB4DFB">
            <w:pPr>
              <w:pStyle w:val="1"/>
              <w:rPr>
                <w:sz w:val="32"/>
                <w:szCs w:val="32"/>
              </w:rPr>
            </w:pPr>
            <w:r w:rsidRPr="00FA7A5E">
              <w:rPr>
                <w:sz w:val="32"/>
                <w:szCs w:val="32"/>
              </w:rPr>
              <w:t>ПЕСТРАВСКИЙ</w:t>
            </w:r>
          </w:p>
          <w:p w:rsidR="0065689D" w:rsidRPr="00FA7A5E" w:rsidRDefault="0065689D" w:rsidP="00CB4DFB">
            <w:pPr>
              <w:jc w:val="center"/>
              <w:rPr>
                <w:b/>
                <w:sz w:val="32"/>
                <w:szCs w:val="32"/>
              </w:rPr>
            </w:pPr>
            <w:r w:rsidRPr="00FA7A5E">
              <w:rPr>
                <w:b/>
                <w:sz w:val="32"/>
                <w:szCs w:val="32"/>
              </w:rPr>
              <w:t>САМАРСКОЙ ОБЛАСТИ</w:t>
            </w:r>
          </w:p>
          <w:p w:rsidR="0065689D" w:rsidRPr="00FA7A5E" w:rsidRDefault="0065689D" w:rsidP="00CB4DFB">
            <w:pPr>
              <w:jc w:val="center"/>
              <w:rPr>
                <w:sz w:val="32"/>
                <w:szCs w:val="32"/>
              </w:rPr>
            </w:pPr>
          </w:p>
          <w:p w:rsidR="0065689D" w:rsidRPr="00826495" w:rsidRDefault="0065689D" w:rsidP="00CB4DFB">
            <w:pPr>
              <w:jc w:val="center"/>
              <w:rPr>
                <w:sz w:val="32"/>
                <w:szCs w:val="32"/>
              </w:rPr>
            </w:pPr>
            <w:r w:rsidRPr="00826495">
              <w:rPr>
                <w:sz w:val="32"/>
                <w:szCs w:val="32"/>
              </w:rPr>
              <w:t>ПОСТАНОВЛЕНИЕ</w:t>
            </w:r>
          </w:p>
          <w:p w:rsidR="0065689D" w:rsidRPr="00070C71" w:rsidRDefault="0065689D" w:rsidP="00CB4DFB">
            <w:pPr>
              <w:jc w:val="center"/>
              <w:rPr>
                <w:sz w:val="20"/>
              </w:rPr>
            </w:pPr>
          </w:p>
          <w:p w:rsidR="0065689D" w:rsidRPr="00624E84" w:rsidRDefault="00100F23" w:rsidP="00CB4D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4E84">
              <w:rPr>
                <w:sz w:val="28"/>
                <w:szCs w:val="28"/>
              </w:rPr>
              <w:t xml:space="preserve">от </w:t>
            </w:r>
            <w:r w:rsidR="000523BC" w:rsidRPr="00624E84">
              <w:rPr>
                <w:sz w:val="28"/>
                <w:szCs w:val="28"/>
              </w:rPr>
              <w:t xml:space="preserve"> </w:t>
            </w:r>
            <w:r w:rsidR="00624E84" w:rsidRPr="00624E84">
              <w:rPr>
                <w:sz w:val="28"/>
                <w:szCs w:val="28"/>
              </w:rPr>
              <w:t>_____________</w:t>
            </w:r>
            <w:r w:rsidR="00452377" w:rsidRPr="00624E84">
              <w:rPr>
                <w:sz w:val="28"/>
                <w:szCs w:val="28"/>
              </w:rPr>
              <w:t xml:space="preserve"> </w:t>
            </w:r>
            <w:r w:rsidR="000523BC" w:rsidRPr="00624E84">
              <w:rPr>
                <w:sz w:val="28"/>
                <w:szCs w:val="28"/>
              </w:rPr>
              <w:t xml:space="preserve"> </w:t>
            </w:r>
            <w:r w:rsidR="0065689D" w:rsidRPr="00624E84">
              <w:rPr>
                <w:sz w:val="28"/>
                <w:szCs w:val="28"/>
              </w:rPr>
              <w:t>№</w:t>
            </w:r>
            <w:r w:rsidR="000523BC" w:rsidRPr="00624E84">
              <w:rPr>
                <w:sz w:val="28"/>
                <w:szCs w:val="28"/>
              </w:rPr>
              <w:t xml:space="preserve"> </w:t>
            </w:r>
            <w:r w:rsidR="00624E84" w:rsidRPr="00624E84">
              <w:rPr>
                <w:sz w:val="28"/>
                <w:szCs w:val="28"/>
              </w:rPr>
              <w:t>_______</w:t>
            </w:r>
          </w:p>
          <w:p w:rsidR="0065689D" w:rsidRDefault="0065689D" w:rsidP="00CB4DFB"/>
        </w:tc>
      </w:tr>
    </w:tbl>
    <w:p w:rsidR="00EF41AC" w:rsidRPr="00EF41AC" w:rsidRDefault="00EF41AC" w:rsidP="00EF41AC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EF41AC">
        <w:rPr>
          <w:sz w:val="28"/>
          <w:szCs w:val="28"/>
        </w:rPr>
        <w:t>О создании и организации системы внутреннего обеспечения соответствия</w:t>
      </w:r>
    </w:p>
    <w:p w:rsidR="000523BC" w:rsidRDefault="00EF41AC" w:rsidP="00EF41AC">
      <w:pPr>
        <w:spacing w:line="276" w:lineRule="auto"/>
        <w:jc w:val="center"/>
        <w:rPr>
          <w:sz w:val="28"/>
          <w:szCs w:val="28"/>
        </w:rPr>
      </w:pPr>
      <w:r w:rsidRPr="00EF41AC">
        <w:rPr>
          <w:sz w:val="28"/>
          <w:szCs w:val="28"/>
        </w:rPr>
        <w:t>требованиям антимонопольного законодательства</w:t>
      </w:r>
    </w:p>
    <w:p w:rsidR="00EF41AC" w:rsidRPr="00EF41AC" w:rsidRDefault="00EF41AC" w:rsidP="00EF41AC">
      <w:pPr>
        <w:spacing w:line="276" w:lineRule="auto"/>
        <w:jc w:val="center"/>
        <w:rPr>
          <w:sz w:val="28"/>
          <w:szCs w:val="16"/>
        </w:rPr>
      </w:pPr>
    </w:p>
    <w:p w:rsidR="00EF41AC" w:rsidRPr="00EF41AC" w:rsidRDefault="00EF41AC" w:rsidP="00CD3B67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proofErr w:type="gramStart"/>
      <w:r w:rsidRPr="00EF41AC">
        <w:rPr>
          <w:color w:val="000000"/>
          <w:sz w:val="28"/>
          <w:szCs w:val="28"/>
        </w:rPr>
        <w:t xml:space="preserve">В соответствии с </w:t>
      </w:r>
      <w:hyperlink r:id="rId8" w:history="1">
        <w:r w:rsidRPr="00EF41AC">
          <w:rPr>
            <w:color w:val="000000"/>
            <w:sz w:val="28"/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Pr="00EF41AC">
        <w:rPr>
          <w:color w:val="000000"/>
          <w:sz w:val="28"/>
          <w:szCs w:val="28"/>
        </w:rPr>
        <w:t xml:space="preserve">», </w:t>
      </w:r>
      <w:hyperlink r:id="rId9" w:history="1">
        <w:r w:rsidRPr="00EF41AC">
          <w:rPr>
            <w:color w:val="000000"/>
            <w:sz w:val="28"/>
            <w:szCs w:val="28"/>
          </w:rPr>
          <w:t>Указом Президента Российской Федерации от 21.12.2017 № 618 «Об основных направлениях государственной политики по развитию конкуренции»</w:t>
        </w:r>
      </w:hyperlink>
      <w:r w:rsidRPr="00EF41AC">
        <w:rPr>
          <w:color w:val="000000"/>
          <w:sz w:val="28"/>
          <w:szCs w:val="28"/>
        </w:rPr>
        <w:t xml:space="preserve">, </w:t>
      </w:r>
      <w:hyperlink r:id="rId10" w:history="1">
        <w:r w:rsidRPr="00EF41AC">
          <w:rPr>
            <w:color w:val="000000"/>
            <w:sz w:val="28"/>
            <w:szCs w:val="28"/>
          </w:rPr>
          <w:t>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  </w:r>
      </w:hyperlink>
      <w:r w:rsidRPr="00EF41AC">
        <w:rPr>
          <w:color w:val="000000"/>
          <w:sz w:val="28"/>
          <w:szCs w:val="28"/>
        </w:rPr>
        <w:t>», руководствуясь статьями</w:t>
      </w:r>
      <w:proofErr w:type="gramEnd"/>
      <w:r w:rsidRPr="00EF41AC">
        <w:rPr>
          <w:color w:val="000000"/>
          <w:sz w:val="28"/>
          <w:szCs w:val="28"/>
        </w:rPr>
        <w:t xml:space="preserve"> 41, 43 Устава муниципального района </w:t>
      </w:r>
      <w:proofErr w:type="spellStart"/>
      <w:r w:rsidRPr="00EF41AC">
        <w:rPr>
          <w:color w:val="000000"/>
          <w:sz w:val="28"/>
          <w:szCs w:val="28"/>
        </w:rPr>
        <w:t>Пестравский</w:t>
      </w:r>
      <w:proofErr w:type="spellEnd"/>
      <w:r w:rsidRPr="00EF41AC">
        <w:rPr>
          <w:color w:val="000000"/>
          <w:sz w:val="28"/>
          <w:szCs w:val="28"/>
        </w:rPr>
        <w:t xml:space="preserve"> Самарской области, администрация муниципального района </w:t>
      </w:r>
      <w:proofErr w:type="spellStart"/>
      <w:r w:rsidRPr="00EF41AC">
        <w:rPr>
          <w:color w:val="000000"/>
          <w:sz w:val="28"/>
          <w:szCs w:val="28"/>
        </w:rPr>
        <w:t>Пестравский</w:t>
      </w:r>
      <w:proofErr w:type="spellEnd"/>
      <w:r w:rsidRPr="00EF41AC">
        <w:rPr>
          <w:color w:val="000000"/>
          <w:sz w:val="28"/>
          <w:szCs w:val="28"/>
        </w:rPr>
        <w:t xml:space="preserve"> Самарской области  ПОСТАНОВЛЯЕТ:</w:t>
      </w:r>
    </w:p>
    <w:p w:rsidR="00EF41AC" w:rsidRPr="00EF41AC" w:rsidRDefault="00EF41AC" w:rsidP="00CD3B6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F41AC">
        <w:rPr>
          <w:sz w:val="28"/>
          <w:szCs w:val="28"/>
        </w:rPr>
        <w:t xml:space="preserve">1. Создать в Администрации муниципального района </w:t>
      </w:r>
      <w:proofErr w:type="spellStart"/>
      <w:r w:rsidRPr="00EF41AC">
        <w:rPr>
          <w:sz w:val="28"/>
          <w:szCs w:val="28"/>
        </w:rPr>
        <w:t>Пестравский</w:t>
      </w:r>
      <w:proofErr w:type="spellEnd"/>
      <w:r w:rsidRPr="00EF41AC">
        <w:rPr>
          <w:sz w:val="28"/>
          <w:szCs w:val="28"/>
        </w:rPr>
        <w:t xml:space="preserve"> Самарской области систему внутреннего обеспечения соответствия требованиям антимонопольного законодательства.</w:t>
      </w:r>
    </w:p>
    <w:p w:rsidR="00EF41AC" w:rsidRPr="00EF41AC" w:rsidRDefault="00EF41AC" w:rsidP="00CD3B6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F41AC">
        <w:rPr>
          <w:sz w:val="28"/>
          <w:szCs w:val="28"/>
        </w:rPr>
        <w:t xml:space="preserve">2. Утвердить прилагаемое Положение об организации в Администрации муниципального района </w:t>
      </w:r>
      <w:proofErr w:type="spellStart"/>
      <w:r w:rsidRPr="00EF41AC">
        <w:rPr>
          <w:sz w:val="28"/>
          <w:szCs w:val="28"/>
        </w:rPr>
        <w:t>Пестравский</w:t>
      </w:r>
      <w:proofErr w:type="spellEnd"/>
      <w:r w:rsidRPr="00EF41AC">
        <w:rPr>
          <w:sz w:val="28"/>
          <w:szCs w:val="28"/>
        </w:rPr>
        <w:t xml:space="preserve"> Самарской области системы внутреннего обеспечения соответствия требованиям антимонопольного законодательства.</w:t>
      </w:r>
    </w:p>
    <w:p w:rsidR="00EF41AC" w:rsidRPr="00EF41AC" w:rsidRDefault="00EF41AC" w:rsidP="00CD3B67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32"/>
          <w:lang w:eastAsia="en-US"/>
        </w:rPr>
      </w:pPr>
      <w:r w:rsidRPr="00EF41AC">
        <w:rPr>
          <w:sz w:val="28"/>
          <w:szCs w:val="28"/>
        </w:rPr>
        <w:t xml:space="preserve">3. </w:t>
      </w:r>
      <w:r w:rsidRPr="00EF41AC">
        <w:rPr>
          <w:rFonts w:eastAsia="Calibri"/>
          <w:sz w:val="28"/>
          <w:szCs w:val="32"/>
          <w:lang w:eastAsia="en-US"/>
        </w:rPr>
        <w:t xml:space="preserve">Опубликовать настоящее постановление в газете «Степь» и разместить на официальном Интернет-сайте муниципального района </w:t>
      </w:r>
      <w:proofErr w:type="spellStart"/>
      <w:r w:rsidRPr="00EF41AC">
        <w:rPr>
          <w:rFonts w:eastAsia="Calibri"/>
          <w:sz w:val="28"/>
          <w:szCs w:val="32"/>
          <w:lang w:eastAsia="en-US"/>
        </w:rPr>
        <w:t>Пестравский</w:t>
      </w:r>
      <w:proofErr w:type="spellEnd"/>
      <w:r w:rsidRPr="00EF41AC">
        <w:rPr>
          <w:rFonts w:eastAsia="Calibri"/>
          <w:sz w:val="28"/>
          <w:szCs w:val="32"/>
          <w:lang w:eastAsia="en-US"/>
        </w:rPr>
        <w:t>.</w:t>
      </w:r>
    </w:p>
    <w:p w:rsidR="00EF41AC" w:rsidRPr="00EF41AC" w:rsidRDefault="00EF41AC" w:rsidP="00CD3B6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F41AC">
        <w:rPr>
          <w:rFonts w:eastAsia="Calibri"/>
          <w:sz w:val="28"/>
          <w:szCs w:val="32"/>
          <w:lang w:eastAsia="en-US"/>
        </w:rPr>
        <w:t xml:space="preserve">4. </w:t>
      </w:r>
      <w:proofErr w:type="gramStart"/>
      <w:r w:rsidRPr="00EF41AC">
        <w:rPr>
          <w:rFonts w:eastAsia="Calibri"/>
          <w:sz w:val="28"/>
          <w:szCs w:val="32"/>
          <w:lang w:eastAsia="en-US"/>
        </w:rPr>
        <w:t>Контроль за</w:t>
      </w:r>
      <w:proofErr w:type="gramEnd"/>
      <w:r w:rsidRPr="00EF41AC">
        <w:rPr>
          <w:rFonts w:eastAsia="Calibri"/>
          <w:sz w:val="28"/>
          <w:szCs w:val="32"/>
          <w:lang w:eastAsia="en-US"/>
        </w:rPr>
        <w:t xml:space="preserve"> исполнением настоящего постановления оставляю за собой.</w:t>
      </w:r>
    </w:p>
    <w:p w:rsidR="000523BC" w:rsidRDefault="000523BC" w:rsidP="0065689D">
      <w:pPr>
        <w:jc w:val="both"/>
        <w:rPr>
          <w:sz w:val="28"/>
          <w:szCs w:val="28"/>
        </w:rPr>
      </w:pPr>
    </w:p>
    <w:p w:rsidR="000523BC" w:rsidRDefault="000523BC" w:rsidP="0065689D">
      <w:pPr>
        <w:jc w:val="both"/>
        <w:rPr>
          <w:sz w:val="28"/>
          <w:szCs w:val="28"/>
        </w:rPr>
      </w:pPr>
    </w:p>
    <w:p w:rsidR="0065689D" w:rsidRPr="00FA7A5E" w:rsidRDefault="0065689D" w:rsidP="0065689D">
      <w:pPr>
        <w:jc w:val="both"/>
        <w:rPr>
          <w:sz w:val="28"/>
          <w:szCs w:val="28"/>
        </w:rPr>
      </w:pPr>
      <w:r w:rsidRPr="00FA7A5E">
        <w:rPr>
          <w:sz w:val="28"/>
          <w:szCs w:val="28"/>
        </w:rPr>
        <w:t>Глава муниципального района</w:t>
      </w:r>
    </w:p>
    <w:p w:rsidR="0065689D" w:rsidRPr="00FA7A5E" w:rsidRDefault="0065689D" w:rsidP="0065689D">
      <w:pPr>
        <w:jc w:val="both"/>
        <w:rPr>
          <w:sz w:val="28"/>
          <w:szCs w:val="28"/>
        </w:rPr>
      </w:pPr>
      <w:proofErr w:type="spellStart"/>
      <w:r w:rsidRPr="00FA7A5E">
        <w:rPr>
          <w:sz w:val="28"/>
          <w:szCs w:val="28"/>
        </w:rPr>
        <w:t>Пестравский</w:t>
      </w:r>
      <w:proofErr w:type="spellEnd"/>
      <w:r w:rsidR="00CD3B67">
        <w:rPr>
          <w:sz w:val="28"/>
          <w:szCs w:val="28"/>
        </w:rPr>
        <w:t xml:space="preserve">                                                                                           </w:t>
      </w:r>
      <w:r w:rsidRPr="00FA7A5E">
        <w:rPr>
          <w:sz w:val="28"/>
          <w:szCs w:val="28"/>
        </w:rPr>
        <w:t>А.П.</w:t>
      </w:r>
      <w:r w:rsidR="000523BC" w:rsidRPr="00FA7A5E">
        <w:rPr>
          <w:sz w:val="28"/>
          <w:szCs w:val="28"/>
        </w:rPr>
        <w:t xml:space="preserve"> </w:t>
      </w:r>
      <w:proofErr w:type="spellStart"/>
      <w:r w:rsidRPr="00FA7A5E">
        <w:rPr>
          <w:sz w:val="28"/>
          <w:szCs w:val="28"/>
        </w:rPr>
        <w:t>Любаев</w:t>
      </w:r>
      <w:proofErr w:type="spellEnd"/>
    </w:p>
    <w:p w:rsidR="000523BC" w:rsidRDefault="000523BC" w:rsidP="00AA5D86">
      <w:pPr>
        <w:jc w:val="both"/>
        <w:rPr>
          <w:sz w:val="18"/>
          <w:szCs w:val="18"/>
        </w:rPr>
      </w:pPr>
    </w:p>
    <w:p w:rsidR="00CD3B67" w:rsidRDefault="00CD3B67" w:rsidP="00AA5D86">
      <w:pPr>
        <w:jc w:val="both"/>
        <w:rPr>
          <w:sz w:val="18"/>
          <w:szCs w:val="18"/>
        </w:rPr>
      </w:pPr>
    </w:p>
    <w:p w:rsidR="00CD3B67" w:rsidRDefault="00CD3B67" w:rsidP="00AA5D86">
      <w:pPr>
        <w:jc w:val="both"/>
        <w:rPr>
          <w:sz w:val="18"/>
          <w:szCs w:val="18"/>
        </w:rPr>
      </w:pPr>
      <w:r>
        <w:rPr>
          <w:sz w:val="18"/>
          <w:szCs w:val="18"/>
        </w:rPr>
        <w:t>Уварова Е.В. 22478</w:t>
      </w:r>
    </w:p>
    <w:p w:rsidR="00CD3B67" w:rsidRPr="00CD3B67" w:rsidRDefault="00CD3B67" w:rsidP="00CD3B67">
      <w:pPr>
        <w:widowControl/>
        <w:autoSpaceDE/>
        <w:autoSpaceDN/>
        <w:adjustRightInd/>
        <w:ind w:firstLine="567"/>
        <w:jc w:val="right"/>
        <w:rPr>
          <w:rFonts w:eastAsia="Calibri"/>
          <w:sz w:val="28"/>
        </w:rPr>
      </w:pPr>
      <w:r w:rsidRPr="00CD3B67">
        <w:rPr>
          <w:rFonts w:eastAsia="Calibri"/>
          <w:sz w:val="28"/>
        </w:rPr>
        <w:lastRenderedPageBreak/>
        <w:t xml:space="preserve">Приложение </w:t>
      </w:r>
    </w:p>
    <w:p w:rsidR="00CD3B67" w:rsidRPr="00CD3B67" w:rsidRDefault="00CD3B67" w:rsidP="00CD3B67">
      <w:pPr>
        <w:widowControl/>
        <w:autoSpaceDE/>
        <w:autoSpaceDN/>
        <w:adjustRightInd/>
        <w:ind w:firstLine="851"/>
        <w:jc w:val="right"/>
        <w:rPr>
          <w:rFonts w:eastAsia="Calibri"/>
          <w:sz w:val="28"/>
        </w:rPr>
      </w:pPr>
      <w:r w:rsidRPr="00CD3B67">
        <w:rPr>
          <w:rFonts w:eastAsia="Calibri"/>
          <w:sz w:val="28"/>
        </w:rPr>
        <w:t>к постановлению администрации</w:t>
      </w:r>
    </w:p>
    <w:p w:rsidR="00CD3B67" w:rsidRPr="00CD3B67" w:rsidRDefault="00CD3B67" w:rsidP="00CD3B67">
      <w:pPr>
        <w:widowControl/>
        <w:autoSpaceDE/>
        <w:autoSpaceDN/>
        <w:adjustRightInd/>
        <w:ind w:firstLine="851"/>
        <w:jc w:val="right"/>
        <w:rPr>
          <w:rFonts w:eastAsia="Calibri"/>
          <w:sz w:val="28"/>
        </w:rPr>
      </w:pPr>
      <w:r w:rsidRPr="00CD3B67">
        <w:rPr>
          <w:rFonts w:eastAsia="Calibri"/>
          <w:sz w:val="28"/>
        </w:rPr>
        <w:t xml:space="preserve"> муниципального района </w:t>
      </w:r>
      <w:proofErr w:type="spellStart"/>
      <w:r w:rsidRPr="00CD3B67">
        <w:rPr>
          <w:rFonts w:eastAsia="Calibri"/>
          <w:sz w:val="28"/>
        </w:rPr>
        <w:t>Пестравский</w:t>
      </w:r>
      <w:proofErr w:type="spellEnd"/>
      <w:r w:rsidRPr="00CD3B67">
        <w:rPr>
          <w:rFonts w:eastAsia="Calibri"/>
          <w:sz w:val="28"/>
        </w:rPr>
        <w:t xml:space="preserve"> </w:t>
      </w:r>
    </w:p>
    <w:p w:rsidR="00CD3B67" w:rsidRPr="00CD3B67" w:rsidRDefault="00CD3B67" w:rsidP="00CD3B67">
      <w:pPr>
        <w:widowControl/>
        <w:autoSpaceDE/>
        <w:autoSpaceDN/>
        <w:adjustRightInd/>
        <w:ind w:firstLine="851"/>
        <w:jc w:val="right"/>
        <w:rPr>
          <w:rFonts w:eastAsia="Calibri"/>
          <w:sz w:val="28"/>
        </w:rPr>
      </w:pPr>
      <w:r w:rsidRPr="00CD3B67">
        <w:rPr>
          <w:rFonts w:eastAsia="Calibri"/>
          <w:sz w:val="28"/>
        </w:rPr>
        <w:t xml:space="preserve">Самарской области </w:t>
      </w:r>
    </w:p>
    <w:p w:rsidR="00CD3B67" w:rsidRPr="00CD3B67" w:rsidRDefault="00CD3B67" w:rsidP="00CD3B67">
      <w:pPr>
        <w:widowControl/>
        <w:autoSpaceDE/>
        <w:autoSpaceDN/>
        <w:adjustRightInd/>
        <w:ind w:firstLine="851"/>
        <w:jc w:val="right"/>
        <w:rPr>
          <w:rFonts w:eastAsia="Calibri"/>
        </w:rPr>
      </w:pPr>
      <w:r w:rsidRPr="00CD3B67">
        <w:rPr>
          <w:rFonts w:eastAsia="Calibri"/>
          <w:sz w:val="28"/>
        </w:rPr>
        <w:t xml:space="preserve">    от «___» __________ 2019 г.  №_____</w:t>
      </w:r>
    </w:p>
    <w:p w:rsidR="00CD3B67" w:rsidRPr="00CD3B67" w:rsidRDefault="00CD3B67" w:rsidP="00CD3B67">
      <w:pPr>
        <w:widowControl/>
        <w:autoSpaceDE/>
        <w:autoSpaceDN/>
        <w:adjustRightInd/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CD3B67">
        <w:rPr>
          <w:b/>
          <w:bCs/>
          <w:sz w:val="28"/>
          <w:szCs w:val="28"/>
        </w:rPr>
        <w:t>ПОЛОЖЕНИЕ ОБ ОРГАНИЗАЦИИ В АДМИНИСТРАЦИИ МУНИЦИПАЛЬНОГО РАЙОНА ПЕСТРАВСКИЙ САМАРСКОЙ ОБЛАСТИ СИСТЕМЫ ВНУТРЕННЕГО ОБЕСПЕЧЕНИЯ СООТВЕТСТВИЯ ТРЕБОВАНИЯМ АНТИМОНОПОЛЬНОГО ЗАКОНОДАТЕЛЬСТВА</w:t>
      </w:r>
    </w:p>
    <w:p w:rsidR="00CD3B67" w:rsidRPr="00CD3B67" w:rsidRDefault="00CD3B67" w:rsidP="00CD3B67">
      <w:pPr>
        <w:widowControl/>
        <w:tabs>
          <w:tab w:val="left" w:pos="7155"/>
        </w:tabs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CD3B67">
        <w:rPr>
          <w:sz w:val="28"/>
          <w:szCs w:val="28"/>
          <w:lang w:val="en-US" w:eastAsia="ar-SA"/>
        </w:rPr>
        <w:t>I</w:t>
      </w:r>
      <w:r w:rsidRPr="00CD3B67">
        <w:rPr>
          <w:sz w:val="28"/>
          <w:szCs w:val="28"/>
          <w:lang w:eastAsia="ar-SA"/>
        </w:rPr>
        <w:t>. Общие положения</w:t>
      </w:r>
    </w:p>
    <w:p w:rsidR="00CD3B67" w:rsidRPr="00CD3B67" w:rsidRDefault="00CD3B67" w:rsidP="00CD3B67">
      <w:pPr>
        <w:widowControl/>
        <w:tabs>
          <w:tab w:val="left" w:pos="7155"/>
        </w:tabs>
        <w:autoSpaceDE/>
        <w:autoSpaceDN/>
        <w:adjustRightInd/>
        <w:rPr>
          <w:sz w:val="28"/>
          <w:szCs w:val="28"/>
          <w:lang w:eastAsia="ar-SA"/>
        </w:rPr>
      </w:pPr>
    </w:p>
    <w:p w:rsidR="00CD3B67" w:rsidRPr="00CD3B67" w:rsidRDefault="00CD3B67" w:rsidP="00CD3B67">
      <w:pPr>
        <w:tabs>
          <w:tab w:val="left" w:pos="7155"/>
        </w:tabs>
        <w:autoSpaceDE/>
        <w:autoSpaceDN/>
        <w:adjustRightInd/>
        <w:ind w:firstLine="567"/>
        <w:jc w:val="both"/>
        <w:rPr>
          <w:i/>
          <w:sz w:val="28"/>
          <w:szCs w:val="28"/>
          <w:lang w:eastAsia="ar-SA"/>
        </w:rPr>
      </w:pPr>
      <w:r w:rsidRPr="00CD3B67">
        <w:rPr>
          <w:sz w:val="28"/>
          <w:szCs w:val="28"/>
          <w:lang w:eastAsia="ar-SA"/>
        </w:rPr>
        <w:t xml:space="preserve">1. Положение об организации в Администрации муниципального района </w:t>
      </w:r>
      <w:proofErr w:type="spellStart"/>
      <w:r w:rsidRPr="00CD3B67">
        <w:rPr>
          <w:sz w:val="28"/>
          <w:szCs w:val="28"/>
          <w:lang w:eastAsia="ar-SA"/>
        </w:rPr>
        <w:t>Пестравский</w:t>
      </w:r>
      <w:proofErr w:type="spellEnd"/>
      <w:r w:rsidRPr="00CD3B67">
        <w:rPr>
          <w:sz w:val="28"/>
          <w:szCs w:val="28"/>
          <w:lang w:eastAsia="ar-SA"/>
        </w:rPr>
        <w:t xml:space="preserve"> Самарской области системы внутреннего обеспечения соответствия требованиям антимонопольного законодательства (далее – Администрация, </w:t>
      </w:r>
      <w:proofErr w:type="gramStart"/>
      <w:r w:rsidRPr="00CD3B67">
        <w:rPr>
          <w:sz w:val="28"/>
          <w:szCs w:val="28"/>
          <w:lang w:eastAsia="ar-SA"/>
        </w:rPr>
        <w:t>антимонопольный</w:t>
      </w:r>
      <w:proofErr w:type="gramEnd"/>
      <w:r w:rsidRPr="00CD3B67">
        <w:rPr>
          <w:sz w:val="28"/>
          <w:szCs w:val="28"/>
          <w:lang w:eastAsia="ar-SA"/>
        </w:rPr>
        <w:t xml:space="preserve"> </w:t>
      </w:r>
      <w:proofErr w:type="spellStart"/>
      <w:r w:rsidRPr="00CD3B67">
        <w:rPr>
          <w:sz w:val="28"/>
          <w:szCs w:val="28"/>
          <w:lang w:eastAsia="ar-SA"/>
        </w:rPr>
        <w:t>комплаенс</w:t>
      </w:r>
      <w:proofErr w:type="spellEnd"/>
      <w:r w:rsidRPr="00CD3B67">
        <w:rPr>
          <w:sz w:val="28"/>
          <w:szCs w:val="28"/>
          <w:lang w:eastAsia="ar-SA"/>
        </w:rPr>
        <w:t>)</w:t>
      </w:r>
      <w:r w:rsidRPr="00CD3B67">
        <w:rPr>
          <w:sz w:val="28"/>
          <w:szCs w:val="28"/>
        </w:rPr>
        <w:t xml:space="preserve"> разработано в </w:t>
      </w:r>
      <w:r w:rsidRPr="00CD3B67">
        <w:rPr>
          <w:bCs/>
          <w:sz w:val="28"/>
          <w:szCs w:val="28"/>
        </w:rPr>
        <w:t>целях</w:t>
      </w:r>
      <w:r w:rsidRPr="00CD3B67">
        <w:rPr>
          <w:sz w:val="28"/>
          <w:szCs w:val="28"/>
          <w:lang w:eastAsia="ar-SA"/>
        </w:rPr>
        <w:t xml:space="preserve"> </w:t>
      </w:r>
      <w:r w:rsidRPr="00CD3B67">
        <w:rPr>
          <w:sz w:val="28"/>
          <w:szCs w:val="28"/>
        </w:rPr>
        <w:t>обеспечения соответствия деятельности Администрации требованиям</w:t>
      </w:r>
      <w:r w:rsidRPr="00CD3B67">
        <w:rPr>
          <w:sz w:val="28"/>
          <w:szCs w:val="28"/>
          <w:lang w:eastAsia="ar-SA"/>
        </w:rPr>
        <w:t xml:space="preserve"> </w:t>
      </w:r>
      <w:r w:rsidRPr="00CD3B67">
        <w:rPr>
          <w:bCs/>
          <w:sz w:val="28"/>
          <w:szCs w:val="28"/>
        </w:rPr>
        <w:t xml:space="preserve">антимонопольного </w:t>
      </w:r>
      <w:r w:rsidRPr="00CD3B67">
        <w:rPr>
          <w:sz w:val="28"/>
          <w:szCs w:val="28"/>
        </w:rPr>
        <w:t>законодательства и профилактики нарушений требований антимонопольного законодательства в деятельности Администрации</w:t>
      </w:r>
      <w:r w:rsidRPr="00CD3B67">
        <w:rPr>
          <w:bCs/>
          <w:sz w:val="28"/>
          <w:szCs w:val="28"/>
        </w:rPr>
        <w:t>.</w:t>
      </w:r>
    </w:p>
    <w:p w:rsidR="00CD3B67" w:rsidRPr="00CD3B67" w:rsidRDefault="00CD3B67" w:rsidP="00CD3B67">
      <w:pPr>
        <w:tabs>
          <w:tab w:val="left" w:pos="7155"/>
        </w:tabs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CD3B67">
        <w:rPr>
          <w:bCs/>
          <w:sz w:val="28"/>
          <w:szCs w:val="28"/>
        </w:rPr>
        <w:t>2. Для целей настоящего Положения используются следующие понятия: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proofErr w:type="gramStart"/>
      <w:r w:rsidRPr="00CD3B67">
        <w:rPr>
          <w:sz w:val="28"/>
          <w:szCs w:val="28"/>
        </w:rPr>
        <w:t xml:space="preserve">доклад об антимонопольном </w:t>
      </w:r>
      <w:proofErr w:type="spellStart"/>
      <w:r w:rsidRPr="00CD3B67">
        <w:rPr>
          <w:sz w:val="28"/>
          <w:szCs w:val="28"/>
        </w:rPr>
        <w:t>комплаенсе</w:t>
      </w:r>
      <w:proofErr w:type="spellEnd"/>
      <w:r w:rsidRPr="00CD3B67">
        <w:rPr>
          <w:sz w:val="28"/>
          <w:szCs w:val="28"/>
        </w:rPr>
        <w:t xml:space="preserve"> – документ, содержащий информацию об организации и функционировании в Администрации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>;</w:t>
      </w:r>
      <w:proofErr w:type="gramEnd"/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коллегиальный орган – координационный или совещательный орган в области развития малого и среднего предпринимательства, организованный Администрацией  в соответствии с Федеральным законом от 24.07.2007 № 209-ФЗ «О развитии малого и среднего предпринимательства</w:t>
      </w:r>
      <w:r w:rsidRPr="00CD3B67">
        <w:rPr>
          <w:bCs/>
          <w:sz w:val="28"/>
          <w:szCs w:val="28"/>
        </w:rPr>
        <w:t xml:space="preserve"> в Российской Федерации» (далее – Коллегиальный орган)</w:t>
      </w:r>
      <w:r w:rsidRPr="00CD3B67">
        <w:rPr>
          <w:sz w:val="28"/>
          <w:szCs w:val="28"/>
        </w:rPr>
        <w:t>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нарушение антимонопольного законодательства – недопущение, ограничение, устранение конкуренции;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риски нарушения антимонопольного законодательства –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уполномоченное подразделение – структурное подразделение Администрации,</w:t>
      </w:r>
      <w:r w:rsidRPr="00CD3B67">
        <w:rPr>
          <w:rFonts w:ascii="Calibri" w:hAnsi="Calibri" w:cs="Calibri"/>
          <w:color w:val="FF0000"/>
          <w:sz w:val="22"/>
          <w:szCs w:val="20"/>
        </w:rPr>
        <w:t xml:space="preserve"> </w:t>
      </w:r>
      <w:r w:rsidRPr="00CD3B67">
        <w:rPr>
          <w:sz w:val="28"/>
          <w:szCs w:val="28"/>
        </w:rPr>
        <w:t xml:space="preserve">обеспечивающее организацию и функционирование в Администрации </w:t>
      </w:r>
      <w:proofErr w:type="gramStart"/>
      <w:r w:rsidRPr="00CD3B67">
        <w:rPr>
          <w:sz w:val="28"/>
          <w:szCs w:val="28"/>
        </w:rPr>
        <w:t>антимонопольного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>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В настоящем Положении используются также иные термины и определения, которые применяются в том значении, в каком они предусмотрены действующим федеральным законодательством.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3. Цели </w:t>
      </w:r>
      <w:proofErr w:type="gramStart"/>
      <w:r w:rsidRPr="00CD3B67">
        <w:rPr>
          <w:sz w:val="28"/>
          <w:szCs w:val="28"/>
        </w:rPr>
        <w:t>антимонопольного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в Администрации: 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а) обеспечение соответствия деятельности Администрации требованиям антимонопольного законодательства;</w:t>
      </w:r>
    </w:p>
    <w:p w:rsidR="00CD3B67" w:rsidRPr="00CD3B67" w:rsidRDefault="00CD3B67" w:rsidP="00CD3B67">
      <w:pPr>
        <w:tabs>
          <w:tab w:val="left" w:pos="993"/>
        </w:tabs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б) профилактика нарушения требований антимонопольного законодательства в деятельности Администрации.</w:t>
      </w:r>
    </w:p>
    <w:p w:rsidR="00CD3B67" w:rsidRPr="00CD3B67" w:rsidRDefault="00CD3B67" w:rsidP="00CD3B67">
      <w:pPr>
        <w:tabs>
          <w:tab w:val="left" w:pos="993"/>
        </w:tabs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4. Задачи </w:t>
      </w:r>
      <w:proofErr w:type="gramStart"/>
      <w:r w:rsidRPr="00CD3B67">
        <w:rPr>
          <w:sz w:val="28"/>
          <w:szCs w:val="28"/>
        </w:rPr>
        <w:t>антимонопольного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в Администрации: 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lastRenderedPageBreak/>
        <w:t xml:space="preserve">а) выявление рисков нарушения антимонопольного законодательства (далее –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-риски);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б) управление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-рисками;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в) </w:t>
      </w:r>
      <w:proofErr w:type="gramStart"/>
      <w:r w:rsidRPr="00CD3B67">
        <w:rPr>
          <w:sz w:val="28"/>
          <w:szCs w:val="28"/>
        </w:rPr>
        <w:t>контроль за</w:t>
      </w:r>
      <w:proofErr w:type="gramEnd"/>
      <w:r w:rsidRPr="00CD3B67">
        <w:rPr>
          <w:sz w:val="28"/>
          <w:szCs w:val="28"/>
        </w:rPr>
        <w:t xml:space="preserve"> соответствием деятельности Администрации требованиям антимонопольного законодательства;</w:t>
      </w:r>
    </w:p>
    <w:p w:rsidR="00CD3B67" w:rsidRPr="00CD3B67" w:rsidRDefault="00CD3B67" w:rsidP="00CD3B67">
      <w:pPr>
        <w:tabs>
          <w:tab w:val="left" w:pos="993"/>
          <w:tab w:val="left" w:pos="1134"/>
        </w:tabs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г) оценка эффективности функционирования в Администрации 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>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5. При организации </w:t>
      </w:r>
      <w:proofErr w:type="gramStart"/>
      <w:r w:rsidRPr="00CD3B67">
        <w:rPr>
          <w:sz w:val="28"/>
          <w:szCs w:val="28"/>
        </w:rPr>
        <w:t>антимонопольного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Администрация руководствуется следующими принципами:</w:t>
      </w:r>
    </w:p>
    <w:p w:rsidR="00CD3B67" w:rsidRPr="00CD3B67" w:rsidRDefault="00CD3B67" w:rsidP="00CD3B67">
      <w:pPr>
        <w:tabs>
          <w:tab w:val="left" w:pos="851"/>
        </w:tabs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а) заинтересованность руководства Администрации в эффективности функционирования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>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б) регулярность оценки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в) информационная открытость функционирования в Администрации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>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г) непрерывность функционирования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в Администрации; 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д) совершенствование </w:t>
      </w:r>
      <w:proofErr w:type="gramStart"/>
      <w:r w:rsidRPr="00CD3B67">
        <w:rPr>
          <w:sz w:val="28"/>
          <w:szCs w:val="28"/>
        </w:rPr>
        <w:t>антимонопольного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>.</w:t>
      </w:r>
    </w:p>
    <w:p w:rsidR="00CD3B67" w:rsidRPr="00CD3B67" w:rsidRDefault="00CD3B67" w:rsidP="00CD3B67">
      <w:pPr>
        <w:adjustRightInd/>
        <w:ind w:firstLine="567"/>
        <w:rPr>
          <w:sz w:val="28"/>
          <w:szCs w:val="28"/>
        </w:rPr>
      </w:pPr>
    </w:p>
    <w:p w:rsidR="00CD3B67" w:rsidRPr="00CD3B67" w:rsidRDefault="00CD3B67" w:rsidP="00CD3B67">
      <w:pPr>
        <w:adjustRightInd/>
        <w:ind w:firstLine="567"/>
        <w:jc w:val="center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II. Организация </w:t>
      </w:r>
      <w:proofErr w:type="gramStart"/>
      <w:r w:rsidRPr="00CD3B67">
        <w:rPr>
          <w:sz w:val="28"/>
          <w:szCs w:val="28"/>
        </w:rPr>
        <w:t>антимонопольного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</w:p>
    <w:p w:rsidR="00CD3B67" w:rsidRPr="00CD3B67" w:rsidRDefault="00CD3B67" w:rsidP="00CD3B67">
      <w:pPr>
        <w:autoSpaceDE/>
        <w:autoSpaceDN/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6. </w:t>
      </w:r>
      <w:proofErr w:type="gramStart"/>
      <w:r w:rsidRPr="00CD3B67">
        <w:rPr>
          <w:sz w:val="28"/>
          <w:szCs w:val="28"/>
        </w:rPr>
        <w:t>Контроль за</w:t>
      </w:r>
      <w:proofErr w:type="gramEnd"/>
      <w:r w:rsidRPr="00CD3B67">
        <w:rPr>
          <w:sz w:val="28"/>
          <w:szCs w:val="28"/>
        </w:rPr>
        <w:t xml:space="preserve"> организацией и функционированием в Администрации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осуществляется Главой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области, который: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а) утверждает Положение об организации в Администрации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) (далее – Положение) и изменения в него, а также локальные акты Администрации, регламентирующие функционирование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>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б) утверждает карту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 Администрации;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в) утверждает план мероприятий («дорожную карту») по снижению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 Администрации;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г) утверждает перечень ключевых показателей эффективности функционирования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в Администрации;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д) подписывает доклад об </w:t>
      </w:r>
      <w:proofErr w:type="gramStart"/>
      <w:r w:rsidRPr="00CD3B67">
        <w:rPr>
          <w:sz w:val="28"/>
          <w:szCs w:val="28"/>
        </w:rPr>
        <w:t>антимонопольном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комплаенсе</w:t>
      </w:r>
      <w:proofErr w:type="spellEnd"/>
      <w:r w:rsidRPr="00CD3B67">
        <w:rPr>
          <w:sz w:val="28"/>
          <w:szCs w:val="28"/>
        </w:rPr>
        <w:t xml:space="preserve"> Администрации,  утверждаемый Коллегиальным органом;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е)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ж) осуществляет контроль за устранением выявленных недостатков </w:t>
      </w:r>
      <w:proofErr w:type="gramStart"/>
      <w:r w:rsidRPr="00CD3B67">
        <w:rPr>
          <w:sz w:val="28"/>
          <w:szCs w:val="28"/>
        </w:rPr>
        <w:t>антимонопольного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>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з) применяет предусмотренные законодательством Российской Федерации меры ответственности за несоблюдение муниципальными служащими и работниками Администрации правил </w:t>
      </w:r>
      <w:proofErr w:type="gramStart"/>
      <w:r w:rsidRPr="00CD3B67">
        <w:rPr>
          <w:sz w:val="28"/>
          <w:szCs w:val="28"/>
        </w:rPr>
        <w:t>антимонопольного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>.</w:t>
      </w:r>
    </w:p>
    <w:p w:rsidR="00CD3B67" w:rsidRPr="00CD3B67" w:rsidRDefault="00CD3B67" w:rsidP="00CD3B67">
      <w:pPr>
        <w:widowControl/>
        <w:tabs>
          <w:tab w:val="left" w:pos="7155"/>
        </w:tabs>
        <w:autoSpaceDE/>
        <w:autoSpaceDN/>
        <w:adjustRightInd/>
        <w:ind w:firstLine="567"/>
        <w:jc w:val="both"/>
        <w:rPr>
          <w:color w:val="FF0000"/>
          <w:sz w:val="28"/>
          <w:szCs w:val="28"/>
        </w:rPr>
      </w:pPr>
      <w:r w:rsidRPr="00CD3B67">
        <w:rPr>
          <w:sz w:val="28"/>
          <w:szCs w:val="28"/>
        </w:rPr>
        <w:t xml:space="preserve">7. Функции уполномоченного подразделения в Администрации осуществляет Правовой отдел Администрации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 (далее – Правовой отдел).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lastRenderedPageBreak/>
        <w:t>8. Правовой отдел осуществляет: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а) подготовку и представление на утверждение Главе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 Положения и изменений в него, а также локальных актов Администрации, регламентирующих функционирование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>;</w:t>
      </w:r>
    </w:p>
    <w:p w:rsidR="00CD3B67" w:rsidRPr="00CD3B67" w:rsidRDefault="00CD3B67" w:rsidP="00CD3B67">
      <w:pPr>
        <w:tabs>
          <w:tab w:val="left" w:pos="993"/>
        </w:tabs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б) подготовку карты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 Администрации на основании поступающей в Правовой отдел</w:t>
      </w:r>
      <w:r w:rsidRPr="00CD3B67">
        <w:rPr>
          <w:rFonts w:ascii="Calibri" w:hAnsi="Calibri" w:cs="Calibri"/>
          <w:sz w:val="28"/>
          <w:szCs w:val="28"/>
        </w:rPr>
        <w:t xml:space="preserve"> </w:t>
      </w:r>
      <w:r w:rsidRPr="00CD3B67">
        <w:rPr>
          <w:sz w:val="28"/>
          <w:szCs w:val="28"/>
        </w:rPr>
        <w:t xml:space="preserve">от структурных подразделений Администрации информации, необходимой для ее формирования, и представление карты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 xml:space="preserve">-рисков на утверждение Главе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области; </w:t>
      </w:r>
    </w:p>
    <w:p w:rsidR="00CD3B67" w:rsidRPr="00CD3B67" w:rsidRDefault="00CD3B67" w:rsidP="00CD3B67">
      <w:pPr>
        <w:tabs>
          <w:tab w:val="left" w:pos="993"/>
          <w:tab w:val="left" w:pos="1134"/>
        </w:tabs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в) подготовку в соответствии с методикой расчета ключевых показателей эффективности функционирования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>, разрабатываемой Федеральной антимонопольной службой,</w:t>
      </w:r>
      <w:r w:rsidRPr="00CD3B67">
        <w:rPr>
          <w:i/>
          <w:sz w:val="28"/>
          <w:szCs w:val="28"/>
        </w:rPr>
        <w:t xml:space="preserve"> </w:t>
      </w:r>
      <w:r w:rsidRPr="00CD3B67">
        <w:rPr>
          <w:sz w:val="28"/>
          <w:szCs w:val="28"/>
        </w:rPr>
        <w:t xml:space="preserve">перечня ключевых показателей эффективности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в Администрации и представление его на утверждение Главе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г) подготовку и представление на утверждение Главе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 плана мероприятий («дорожной карты») по снижению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 Администрации;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д) подготовку проекта доклада об </w:t>
      </w:r>
      <w:proofErr w:type="gramStart"/>
      <w:r w:rsidRPr="00CD3B67">
        <w:rPr>
          <w:sz w:val="28"/>
          <w:szCs w:val="28"/>
        </w:rPr>
        <w:t>антимонопольном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комплаенсе</w:t>
      </w:r>
      <w:proofErr w:type="spellEnd"/>
      <w:r w:rsidRPr="00CD3B67">
        <w:rPr>
          <w:sz w:val="28"/>
          <w:szCs w:val="28"/>
        </w:rPr>
        <w:t xml:space="preserve"> в Администрации;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е) подготовку документированной информации о нарушении муниципальными служащими и работниками Администрации требований антимонопольного законодательства для принятия решения в соответствии с действующим законодательством;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ж)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CD3B67" w:rsidRPr="00CD3B67" w:rsidRDefault="00CD3B67" w:rsidP="00CD3B67">
      <w:pPr>
        <w:tabs>
          <w:tab w:val="left" w:pos="1134"/>
        </w:tabs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з) организацию систематического обучения сотрудников Администрации требованиям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>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и) разработку порядка размещения на официальном сайте Администрации в информационно-телекоммуникационной сети «Интернет» проектов нормативных правовых актов, влияющих на развитие конкуренции в целях реализации мероприятия, предусмотренного подпунктом 11.1 пункта 11 настоящего Положения;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к) координацию и организацию взаимодействия структурных подразделений Администрации по вопросам, связанным </w:t>
      </w:r>
      <w:proofErr w:type="gramStart"/>
      <w:r w:rsidRPr="00CD3B67">
        <w:rPr>
          <w:sz w:val="28"/>
          <w:szCs w:val="28"/>
        </w:rPr>
        <w:t>с</w:t>
      </w:r>
      <w:proofErr w:type="gramEnd"/>
      <w:r w:rsidRPr="00CD3B67">
        <w:rPr>
          <w:sz w:val="28"/>
          <w:szCs w:val="28"/>
        </w:rPr>
        <w:t xml:space="preserve"> антимонопольным </w:t>
      </w:r>
      <w:proofErr w:type="spellStart"/>
      <w:r w:rsidRPr="00CD3B67">
        <w:rPr>
          <w:sz w:val="28"/>
          <w:szCs w:val="28"/>
        </w:rPr>
        <w:t>комплаенсом</w:t>
      </w:r>
      <w:proofErr w:type="spellEnd"/>
      <w:r w:rsidRPr="00CD3B67">
        <w:rPr>
          <w:sz w:val="28"/>
          <w:szCs w:val="28"/>
        </w:rPr>
        <w:t>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л) координацию взаимодействия Администрации с Коллегиальным органом;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м) подготовку предложений и заключений в адрес структурных подразделений Администрации  к проектам нормативных правовых (правовых) актов Администрации, которые содержат положения, нарушающие требования антимонопольного законодательства;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н) консультирование муниципальных служащих и работников Администрации по вопросам, связанным с соблюдением требований антимонопольного законодательства;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lastRenderedPageBreak/>
        <w:t>о) участие в проведении служебных проверок, связанных с нарушениями муниципальными служащими и работниками Администрации требований антимонопольного законодательства в порядке, установленном действующим законодательством;</w:t>
      </w:r>
    </w:p>
    <w:p w:rsidR="00CD3B67" w:rsidRPr="00CD3B67" w:rsidRDefault="00CD3B67" w:rsidP="00CD3B67">
      <w:pPr>
        <w:tabs>
          <w:tab w:val="left" w:pos="993"/>
        </w:tabs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п) выявление конфликта интересов в деятельности муниципальных служащих, работников и структурных подразделений Администрации, разработка предложений по их исключению;</w:t>
      </w:r>
    </w:p>
    <w:p w:rsid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р) организацию ознакомления гражданина Российской Федерации с настоящим Положением при поступлении на муниципальную службу, приеме на работу в Администрацию. 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</w:p>
    <w:p w:rsidR="00CD3B67" w:rsidRPr="00CD3B67" w:rsidRDefault="00CD3B67" w:rsidP="00CD3B67">
      <w:pPr>
        <w:adjustRightInd/>
        <w:ind w:firstLine="567"/>
        <w:jc w:val="center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>I</w:t>
      </w:r>
      <w:r w:rsidRPr="00CD3B67">
        <w:rPr>
          <w:sz w:val="28"/>
          <w:szCs w:val="28"/>
          <w:lang w:val="en-US"/>
        </w:rPr>
        <w:t>I</w:t>
      </w:r>
      <w:r w:rsidRPr="00CD3B67">
        <w:rPr>
          <w:sz w:val="28"/>
          <w:szCs w:val="28"/>
        </w:rPr>
        <w:t xml:space="preserve">I. Выявление и оценка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</w:t>
      </w:r>
    </w:p>
    <w:p w:rsidR="00CD3B67" w:rsidRPr="00CD3B67" w:rsidRDefault="00CD3B67" w:rsidP="00CD3B67">
      <w:pPr>
        <w:adjustRightInd/>
        <w:ind w:firstLine="567"/>
        <w:jc w:val="both"/>
        <w:rPr>
          <w:color w:val="000000"/>
          <w:sz w:val="28"/>
          <w:szCs w:val="28"/>
        </w:rPr>
      </w:pPr>
    </w:p>
    <w:p w:rsidR="00CD3B67" w:rsidRPr="00CD3B67" w:rsidRDefault="00CD3B67" w:rsidP="00CD3B67">
      <w:pPr>
        <w:tabs>
          <w:tab w:val="left" w:pos="993"/>
        </w:tabs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color w:val="000000"/>
          <w:sz w:val="28"/>
          <w:szCs w:val="28"/>
        </w:rPr>
        <w:t>11.</w:t>
      </w:r>
      <w:r w:rsidRPr="00CD3B67">
        <w:rPr>
          <w:sz w:val="28"/>
          <w:szCs w:val="28"/>
        </w:rPr>
        <w:t xml:space="preserve"> Выявление и оценка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 xml:space="preserve">-рисков в деятельности Администрации осуществляется структурными подразделениями Администрации в пределах их компетенции. 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В целях выявления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 структурные подразделения Администрации проводят на постоянной основе: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11.1. Анализ проектов нормативных правовых актов, разработанных структурным подразделением, посредством: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а) размещения на официальном сайте Администрации  в информационно-телекоммуникационной сети «Интернет» проектов нормативных правовых </w:t>
      </w:r>
      <w:proofErr w:type="gramStart"/>
      <w:r w:rsidRPr="00CD3B67">
        <w:rPr>
          <w:sz w:val="28"/>
          <w:szCs w:val="28"/>
        </w:rPr>
        <w:t>актов</w:t>
      </w:r>
      <w:proofErr w:type="gramEnd"/>
      <w:r w:rsidRPr="00CD3B67">
        <w:rPr>
          <w:sz w:val="28"/>
          <w:szCs w:val="28"/>
        </w:rPr>
        <w:t xml:space="preserve"> с обоснованием реализации предлагаемых в нем положений, в том числе их влияния на развитие конкуренции;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б) сбора и проведения оценки поступивших от организаций и граждан замечаний и предложений по проектам нормативных правовых актов. 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11.2. Мониторинг и анализ практики применения в рамках компетенции структурного подразделения антимонопольного законодательства посредством осуществления сбора сведений о правоприменительной практике в структурном подразделении и подготовки информации об основных ее аспектах.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11.3. Анализ (не реже одного раза в год) выявленных нарушений антимонопольного законодательства в деятельности структурного подразделения за предыдущие три года (на основании запросов, предостережений, предупреждений, штрафов антимонопольного органа, возбужденных антимонопольным органом дел, жалоб, поступивших в антимонопольный орган) посредством: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а) сбора и систематизации сведений о наличии нарушений антимонопольного законодательства в структурном подразделении;</w:t>
      </w:r>
    </w:p>
    <w:p w:rsidR="00CD3B67" w:rsidRPr="00CD3B67" w:rsidRDefault="00CD3B67" w:rsidP="00CD3B67">
      <w:pPr>
        <w:tabs>
          <w:tab w:val="left" w:pos="1134"/>
        </w:tabs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б) составления перечня нарушений антимонопольного законодательства в структурном подразделении, </w:t>
      </w:r>
      <w:proofErr w:type="gramStart"/>
      <w:r w:rsidRPr="00CD3B67">
        <w:rPr>
          <w:sz w:val="28"/>
          <w:szCs w:val="28"/>
        </w:rPr>
        <w:t>который</w:t>
      </w:r>
      <w:proofErr w:type="gramEnd"/>
      <w:r w:rsidRPr="00CD3B67">
        <w:rPr>
          <w:sz w:val="28"/>
          <w:szCs w:val="28"/>
        </w:rPr>
        <w:t xml:space="preserve"> содержит: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- классифицированные по сферам деятельности структурного подразделения сведения о выявленных за последние три года нарушениях антимонопольного законодательства (отдельно по каждому нарушению);</w:t>
      </w:r>
    </w:p>
    <w:p w:rsidR="00CD3B67" w:rsidRPr="00CD3B67" w:rsidRDefault="00CD3B67" w:rsidP="00CD3B67">
      <w:pPr>
        <w:tabs>
          <w:tab w:val="left" w:pos="851"/>
        </w:tabs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-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</w:t>
      </w:r>
      <w:r w:rsidRPr="00CD3B67">
        <w:rPr>
          <w:sz w:val="28"/>
          <w:szCs w:val="28"/>
        </w:rPr>
        <w:lastRenderedPageBreak/>
        <w:t>рассмотрения нарушения антимонопольным органом);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- сведения о мерах по устранению нарушения;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- сведения о мерах, предпринятых Администрацией на недопущение повторения нарушения.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12. В целях оценки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 структурные подразделения Администрации проводят на постоянной основе: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12.1. Оценку эффективности реализации структурным подразделением плана мероприятий («дорожной карты») по снижению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 Администрации, разработанного в соответствии с разделом V настоящего Положения.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При выявлении рисков нарушения требований антимонопольного законодательства структурными подразделениями Администрации должны проводиться оценка таких рисков с учетом следующих показателей: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- отрицательное влияние на отношение институтов гражданского общества к деятельности Администрации по развитию конкуренции;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- выдача предупреждения о прекращении действия (бездействия), которые содержат признаки нарушения требований антимонопольного законодательства;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- возбуждение дела о нарушении требований антимонопольного законодательства;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- привлечение к административной ответственности в виде наложения штрафов на должностных лиц или в виде их дисквалификации.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Выявляемые риски нарушения требований антимонопольного законодательства распределяются структурными подразделениями Администрации по уровням согласно приложению 1 к настоящему Положению.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13. На основе обобщения результатов реализации мероприятий, предусмотренных пунктами 11 и 12 настоящего Положения, структурные подразделения Администрации: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ежегодно в срок не позднее 15 января года, следующего за </w:t>
      </w:r>
      <w:proofErr w:type="gramStart"/>
      <w:r w:rsidRPr="00CD3B67">
        <w:rPr>
          <w:sz w:val="28"/>
          <w:szCs w:val="28"/>
        </w:rPr>
        <w:t>отчетным</w:t>
      </w:r>
      <w:proofErr w:type="gramEnd"/>
      <w:r w:rsidRPr="00CD3B67">
        <w:rPr>
          <w:sz w:val="28"/>
          <w:szCs w:val="28"/>
        </w:rPr>
        <w:t>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а) формируют и направляют в Правовой отдел аналитическую служебную записку о результатах проведения структурным подразделением в отчетном году предусмотренных пунктами 11 и 12 настоящего Положения мероприятий;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б) формируют и направляют в Правовой отдел информацию о ходе реализации в отчетном году структурным подразделением плана мероприятий («дорожной карты») по снижению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 xml:space="preserve">-рисков Администрации и достижению ключевых показателей эффективности функционирования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в Администрации; 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в срок не позднее двух месяцев после даты утверждения настоящего Положения, далее – ежегодно в срок не позднее 1 октября отчетного года:</w:t>
      </w:r>
    </w:p>
    <w:p w:rsidR="00CD3B67" w:rsidRPr="00CD3B67" w:rsidRDefault="00CD3B67" w:rsidP="00CD3B67">
      <w:pPr>
        <w:tabs>
          <w:tab w:val="left" w:pos="1134"/>
        </w:tabs>
        <w:adjustRightInd/>
        <w:ind w:firstLine="567"/>
        <w:jc w:val="both"/>
        <w:rPr>
          <w:color w:val="00B050"/>
          <w:sz w:val="28"/>
          <w:szCs w:val="28"/>
        </w:rPr>
      </w:pPr>
      <w:r w:rsidRPr="00CD3B67">
        <w:rPr>
          <w:sz w:val="28"/>
          <w:szCs w:val="28"/>
        </w:rPr>
        <w:t xml:space="preserve">в) определяют и направляют в Правовой отдел перечень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 xml:space="preserve">-рисков с результатами их оценки с присвоением каждому из них соответствующего уровня риска в соответствии с приложением 1 к настоящему Положению; 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в срок не позднее одного месяца после утверждения Главой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 карты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</w:t>
      </w:r>
      <w:r w:rsidRPr="00CD3B67">
        <w:rPr>
          <w:sz w:val="28"/>
          <w:szCs w:val="28"/>
        </w:rPr>
        <w:lastRenderedPageBreak/>
        <w:t>рисков Администрации, далее – ежегодно в срок не позднее 1 ноября отчетного года:</w:t>
      </w:r>
    </w:p>
    <w:p w:rsidR="00CD3B67" w:rsidRPr="00CD3B67" w:rsidRDefault="00CD3B67" w:rsidP="00CD3B67">
      <w:pPr>
        <w:tabs>
          <w:tab w:val="left" w:pos="1134"/>
        </w:tabs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г) разрабатывают и направляют в Правовой отдел перечень мероприятий по снижению выявленных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 на очередной год.</w:t>
      </w:r>
    </w:p>
    <w:p w:rsidR="00CD3B67" w:rsidRPr="00CD3B67" w:rsidRDefault="00CD3B67" w:rsidP="00CD3B67">
      <w:pPr>
        <w:adjustRightInd/>
        <w:ind w:firstLine="567"/>
        <w:jc w:val="both"/>
        <w:rPr>
          <w:color w:val="FF0000"/>
          <w:sz w:val="28"/>
          <w:szCs w:val="28"/>
        </w:rPr>
      </w:pPr>
      <w:r w:rsidRPr="00CD3B67">
        <w:rPr>
          <w:sz w:val="28"/>
          <w:szCs w:val="28"/>
        </w:rPr>
        <w:t>14. Правовой отдел на основании анализа информации, предоставленной структурными подразделениями Администрации в соответствии с пунктом 13 настоящего Положения, в части информации о правоприменительной практике</w:t>
      </w:r>
      <w:r w:rsidRPr="00CD3B67">
        <w:rPr>
          <w:color w:val="FF0000"/>
          <w:sz w:val="28"/>
          <w:szCs w:val="28"/>
        </w:rPr>
        <w:t xml:space="preserve"> </w:t>
      </w:r>
      <w:r w:rsidRPr="00CD3B67">
        <w:rPr>
          <w:sz w:val="28"/>
          <w:szCs w:val="28"/>
        </w:rPr>
        <w:t>структурными подразделениями Администрации антимонопольного законодательства: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в срок до 1 февраля года, следующего за </w:t>
      </w:r>
      <w:proofErr w:type="gramStart"/>
      <w:r w:rsidRPr="00CD3B67">
        <w:rPr>
          <w:sz w:val="28"/>
          <w:szCs w:val="28"/>
        </w:rPr>
        <w:t>отчетным</w:t>
      </w:r>
      <w:proofErr w:type="gramEnd"/>
      <w:r w:rsidRPr="00CD3B67">
        <w:rPr>
          <w:sz w:val="28"/>
          <w:szCs w:val="28"/>
        </w:rPr>
        <w:t>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а) осуществляет подготовку аналитической справки об изменениях и основных аспектах правоприменительной практики в Администрации;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в срок не позднее 1 октября отчетного года: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б) формирует и представляет Главе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 сводный доклад с обоснованием целесообразности (нецелесообразности) внесения изменений в нормативные правовые акты Администрации.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15. Правовой отдел: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в срок не позднее трех месяцев после утверждения настоящего Положения, далее – ежегодно в срок не позднее 1 ноября отчетного года: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а) на основании обобщения информации, предусмотренной подпунктом «г» пункта 13, разрабатывает проект карты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 xml:space="preserve">-рисков Администрации с упорядочиванием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 в порядке убывания их уровня, а также описанием рисков.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в срок не позднее одного месяца после утверждения Главой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 карты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 органа местного самоуправления, далее – ежегодно в срок не позднее 1 декабря отчетного года:</w:t>
      </w:r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б) на основании обобщения информации, предусмотренной пунктом 13, разрабатывает проект Плана мероприятий («дорожной карты») по снижению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 Администрации на очередной год;</w:t>
      </w:r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в) разрабатывает в соответствии с подпунктом «в» пункта 8 проект перечня ключевых показателей эффективности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в Администрации;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в срок не позднее 10 февраля года, следующего за </w:t>
      </w:r>
      <w:proofErr w:type="gramStart"/>
      <w:r w:rsidRPr="00CD3B67">
        <w:rPr>
          <w:sz w:val="28"/>
          <w:szCs w:val="28"/>
        </w:rPr>
        <w:t>отчетным</w:t>
      </w:r>
      <w:proofErr w:type="gramEnd"/>
      <w:r w:rsidRPr="00CD3B67">
        <w:rPr>
          <w:sz w:val="28"/>
          <w:szCs w:val="28"/>
        </w:rPr>
        <w:t>:</w:t>
      </w:r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г) разрабатывает проект доклада об </w:t>
      </w:r>
      <w:proofErr w:type="gramStart"/>
      <w:r w:rsidRPr="00CD3B67">
        <w:rPr>
          <w:sz w:val="28"/>
          <w:szCs w:val="28"/>
        </w:rPr>
        <w:t>антимонопольном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комплаенсе</w:t>
      </w:r>
      <w:proofErr w:type="spellEnd"/>
      <w:r w:rsidRPr="00CD3B67">
        <w:rPr>
          <w:sz w:val="28"/>
          <w:szCs w:val="28"/>
        </w:rPr>
        <w:t xml:space="preserve"> Администрации.</w:t>
      </w:r>
    </w:p>
    <w:p w:rsidR="00CD3B67" w:rsidRPr="00CD3B67" w:rsidRDefault="00CD3B67" w:rsidP="00CD3B67">
      <w:pPr>
        <w:adjustRightInd/>
        <w:ind w:firstLine="567"/>
        <w:jc w:val="center"/>
        <w:rPr>
          <w:sz w:val="28"/>
          <w:szCs w:val="28"/>
        </w:rPr>
      </w:pPr>
    </w:p>
    <w:p w:rsidR="00CD3B67" w:rsidRPr="00CD3B67" w:rsidRDefault="00CD3B67" w:rsidP="00CD3B67">
      <w:pPr>
        <w:adjustRightInd/>
        <w:ind w:firstLine="567"/>
        <w:jc w:val="center"/>
        <w:rPr>
          <w:sz w:val="28"/>
          <w:szCs w:val="28"/>
        </w:rPr>
      </w:pPr>
      <w:r w:rsidRPr="00CD3B67">
        <w:rPr>
          <w:sz w:val="28"/>
          <w:szCs w:val="28"/>
        </w:rPr>
        <w:t xml:space="preserve">IV. Карта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 Администрации</w:t>
      </w:r>
    </w:p>
    <w:p w:rsidR="00CD3B67" w:rsidRPr="00CD3B67" w:rsidRDefault="00CD3B67" w:rsidP="00CD3B67">
      <w:pPr>
        <w:adjustRightInd/>
        <w:ind w:firstLine="567"/>
        <w:jc w:val="center"/>
        <w:rPr>
          <w:sz w:val="28"/>
          <w:szCs w:val="28"/>
        </w:rPr>
      </w:pPr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16. Карта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 xml:space="preserve">-рисков Администрации разрабатывается Правовым отделом в соответствии с подпунктом «б» пункта 8 и подпунктом «а» пункта 15  настоящего Положения по форме, определенной приложением 2 к настоящему Положению. </w:t>
      </w:r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17. Карта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 xml:space="preserve">-рисков Администрации утверждается Главой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 и размещается на официальном сайте Администрации в информационно-</w:t>
      </w:r>
      <w:r w:rsidRPr="00CD3B67">
        <w:rPr>
          <w:sz w:val="28"/>
          <w:szCs w:val="28"/>
        </w:rPr>
        <w:lastRenderedPageBreak/>
        <w:t>телекоммуникационной сети «Интернет» в срок не позднее 3 рабочих дней после её утверждения.</w:t>
      </w:r>
    </w:p>
    <w:p w:rsidR="00CD3B67" w:rsidRPr="00CD3B67" w:rsidRDefault="00CD3B67" w:rsidP="00CD3B67">
      <w:pPr>
        <w:adjustRightInd/>
        <w:ind w:firstLine="567"/>
        <w:jc w:val="center"/>
        <w:outlineLvl w:val="1"/>
        <w:rPr>
          <w:sz w:val="28"/>
          <w:szCs w:val="28"/>
        </w:rPr>
      </w:pPr>
    </w:p>
    <w:p w:rsidR="00CD3B67" w:rsidRPr="00CD3B67" w:rsidRDefault="00CD3B67" w:rsidP="00CD3B67">
      <w:pPr>
        <w:adjustRightInd/>
        <w:ind w:firstLine="567"/>
        <w:jc w:val="center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V. План мероприятий («дорожная карта») </w:t>
      </w:r>
    </w:p>
    <w:p w:rsidR="00CD3B67" w:rsidRPr="00CD3B67" w:rsidRDefault="00CD3B67" w:rsidP="00CD3B67">
      <w:pPr>
        <w:adjustRightInd/>
        <w:ind w:firstLine="567"/>
        <w:jc w:val="center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по снижению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 Администрации</w:t>
      </w:r>
    </w:p>
    <w:p w:rsidR="00CD3B67" w:rsidRPr="00CD3B67" w:rsidRDefault="00CD3B67" w:rsidP="00CD3B67">
      <w:pPr>
        <w:adjustRightInd/>
        <w:ind w:firstLine="567"/>
        <w:jc w:val="center"/>
        <w:outlineLvl w:val="1"/>
        <w:rPr>
          <w:sz w:val="28"/>
          <w:szCs w:val="28"/>
        </w:rPr>
      </w:pP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18. План мероприятий («дорожная карта») по снижению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 xml:space="preserve">-рисков Администрации (далее – План мероприятий) разрабатывается Правовым отделом ежегодно в соответствии с подпунктом «б» пункта 15 настоящего Положения по форме, определенной приложением 3 к настоящему Положению, в разрезе каждого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-риска Администрации.</w:t>
      </w:r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При этом в случае внесения изменений в карту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 xml:space="preserve">-рисков Администрации План мероприятий подлежит актуализации. </w:t>
      </w:r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19. План мероприятий утверждается Главой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 в срок не позднее 31 декабря года, предшествующего отчетному, и размещается на официальном сайте Администрации в информационно-телекоммуникационной сети «Интернет» в срок не позднее 3 рабочих дней после его утверждения.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20. Правовой отдел ежегодно проводит оценку исполнения в Администрации Плана мероприятий.</w:t>
      </w:r>
    </w:p>
    <w:p w:rsidR="00CD3B67" w:rsidRPr="00CD3B67" w:rsidRDefault="00CD3B67" w:rsidP="00CD3B67">
      <w:pPr>
        <w:adjustRightInd/>
        <w:ind w:firstLine="567"/>
        <w:jc w:val="center"/>
        <w:outlineLvl w:val="1"/>
        <w:rPr>
          <w:sz w:val="28"/>
          <w:szCs w:val="28"/>
        </w:rPr>
      </w:pPr>
    </w:p>
    <w:p w:rsidR="00CD3B67" w:rsidRPr="00CD3B67" w:rsidRDefault="00CD3B67" w:rsidP="00CD3B67">
      <w:pPr>
        <w:adjustRightInd/>
        <w:ind w:firstLine="567"/>
        <w:jc w:val="center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>V</w:t>
      </w:r>
      <w:r w:rsidRPr="00CD3B67">
        <w:rPr>
          <w:sz w:val="28"/>
          <w:szCs w:val="28"/>
          <w:lang w:val="en-US"/>
        </w:rPr>
        <w:t>I</w:t>
      </w:r>
      <w:r w:rsidRPr="00CD3B67">
        <w:rPr>
          <w:sz w:val="28"/>
          <w:szCs w:val="28"/>
        </w:rPr>
        <w:t xml:space="preserve">. Перечень ключевых показателей эффективности функционирования </w:t>
      </w:r>
    </w:p>
    <w:p w:rsidR="00CD3B67" w:rsidRPr="00CD3B67" w:rsidRDefault="00CD3B67" w:rsidP="00CD3B67">
      <w:pPr>
        <w:adjustRightInd/>
        <w:ind w:firstLine="567"/>
        <w:jc w:val="center"/>
        <w:outlineLvl w:val="1"/>
        <w:rPr>
          <w:sz w:val="28"/>
          <w:szCs w:val="28"/>
        </w:rPr>
      </w:pPr>
      <w:proofErr w:type="gramStart"/>
      <w:r w:rsidRPr="00CD3B67">
        <w:rPr>
          <w:sz w:val="28"/>
          <w:szCs w:val="28"/>
        </w:rPr>
        <w:t>антимонопольного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в Администрации </w:t>
      </w:r>
    </w:p>
    <w:p w:rsidR="00CD3B67" w:rsidRPr="00CD3B67" w:rsidRDefault="00CD3B67" w:rsidP="00CD3B67">
      <w:pPr>
        <w:adjustRightInd/>
        <w:ind w:firstLine="567"/>
        <w:jc w:val="center"/>
        <w:outlineLvl w:val="1"/>
        <w:rPr>
          <w:sz w:val="28"/>
          <w:szCs w:val="28"/>
        </w:rPr>
      </w:pP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21. </w:t>
      </w:r>
      <w:proofErr w:type="gramStart"/>
      <w:r w:rsidRPr="00CD3B67">
        <w:rPr>
          <w:sz w:val="28"/>
          <w:szCs w:val="28"/>
        </w:rPr>
        <w:t xml:space="preserve">Перечень ключевых показателей эффективности функционирования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в Администрации (далее – перечень ключевых показателей) разрабатывается Правовым отделом в сроки, определенные подпунктом «в» пункта 15 настоящего Положения, на основе методики расчета указанных показателей, рекомендованной Федеральной антимонопольной службой.</w:t>
      </w:r>
      <w:proofErr w:type="gramEnd"/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Перечень ключевых показателей разрабатывается как для Правового отдела, так и для Администрации в целом. </w:t>
      </w:r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22. Перечень ключевых показателей утверждается Главой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 в срок не позднее 31 декабря года, предшествующего отчетному, и размещается на официальном сайте Администрации в информационно-телекоммуникационной сети «Интернет» в срок не позднее 3 рабочих дней после его утверждения.</w:t>
      </w:r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23. Правовой отдел ежегодно проводит оценку достижения ключевых показателей, которая включается в доклад об </w:t>
      </w:r>
      <w:proofErr w:type="gramStart"/>
      <w:r w:rsidRPr="00CD3B67">
        <w:rPr>
          <w:sz w:val="28"/>
          <w:szCs w:val="28"/>
        </w:rPr>
        <w:t>антимонопольном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комплаенсе</w:t>
      </w:r>
      <w:proofErr w:type="spellEnd"/>
      <w:r w:rsidRPr="00CD3B67">
        <w:rPr>
          <w:sz w:val="28"/>
          <w:szCs w:val="28"/>
        </w:rPr>
        <w:t xml:space="preserve"> Администрации.</w:t>
      </w:r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  <w:lang w:val="en-US"/>
        </w:rPr>
        <w:t>VII</w:t>
      </w:r>
      <w:r w:rsidRPr="00CD3B67">
        <w:rPr>
          <w:sz w:val="28"/>
          <w:szCs w:val="28"/>
        </w:rPr>
        <w:t xml:space="preserve">. Организация обучения требованиям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</w:p>
    <w:p w:rsidR="00CD3B67" w:rsidRPr="00CD3B67" w:rsidRDefault="00CD3B67" w:rsidP="00CD3B67">
      <w:pPr>
        <w:adjustRightInd/>
        <w:ind w:firstLine="567"/>
        <w:jc w:val="center"/>
        <w:outlineLvl w:val="1"/>
        <w:rPr>
          <w:sz w:val="28"/>
          <w:szCs w:val="28"/>
        </w:rPr>
      </w:pP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24. Правовой отдел организует систематическое обучение сотрудников Администрации требованиям </w:t>
      </w:r>
      <w:proofErr w:type="gramStart"/>
      <w:r w:rsidRPr="00CD3B67">
        <w:rPr>
          <w:sz w:val="28"/>
          <w:szCs w:val="28"/>
        </w:rPr>
        <w:t>антимонопольного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в следующих формах: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а) вводный (первичный) инструктаж;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lastRenderedPageBreak/>
        <w:t>б) целевой (внеплановый) инструктаж;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в) повышение квалификации;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г) иных формах, организуемых Администрацией совместно с антимонопольным органом.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Методы проведения указанных форм обучения определяются Правовым отделом.</w:t>
      </w:r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25. Вводный (первичный) инструктаж и ознакомление с основами </w:t>
      </w:r>
      <w:proofErr w:type="gramStart"/>
      <w:r w:rsidRPr="00CD3B67">
        <w:rPr>
          <w:sz w:val="28"/>
          <w:szCs w:val="28"/>
        </w:rPr>
        <w:t>антимонопольного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и настоящим Положением проводится при приеме сотрудников на работу.</w:t>
      </w:r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26. Целевой (внеплановый) инструктаж проводится при изменении основ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и внесении изменений в настоящее Положение, а также при выявлении антимонопольным органом или Правовым отделом признаков нарушения (или установлении факта нарушения) антимонопольного законодательства в деятельности Администрации. </w:t>
      </w:r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>27. Целевой (внеплановый) инструктаж может осуществляться в форме доведения до муниципальных служащих и работников Администрации информационных писем или проведения совещаний.</w:t>
      </w:r>
    </w:p>
    <w:p w:rsidR="00CD3B67" w:rsidRPr="00CD3B67" w:rsidRDefault="00CD3B67" w:rsidP="00CD3B67">
      <w:pPr>
        <w:adjustRightInd/>
        <w:ind w:firstLine="567"/>
        <w:jc w:val="center"/>
        <w:outlineLvl w:val="1"/>
        <w:rPr>
          <w:sz w:val="28"/>
          <w:szCs w:val="28"/>
        </w:rPr>
      </w:pPr>
    </w:p>
    <w:p w:rsidR="00CD3B67" w:rsidRPr="00CD3B67" w:rsidRDefault="00CD3B67" w:rsidP="00CD3B67">
      <w:pPr>
        <w:adjustRightInd/>
        <w:ind w:firstLine="567"/>
        <w:jc w:val="center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>V</w:t>
      </w:r>
      <w:r w:rsidRPr="00CD3B67">
        <w:rPr>
          <w:sz w:val="28"/>
          <w:szCs w:val="28"/>
          <w:lang w:val="en-US"/>
        </w:rPr>
        <w:t>II</w:t>
      </w:r>
      <w:r w:rsidRPr="00CD3B67">
        <w:rPr>
          <w:sz w:val="28"/>
          <w:szCs w:val="28"/>
        </w:rPr>
        <w:t xml:space="preserve">I. Оценка эффективности организации и функционирования </w:t>
      </w:r>
    </w:p>
    <w:p w:rsidR="00CD3B67" w:rsidRPr="00CD3B67" w:rsidRDefault="00CD3B67" w:rsidP="00CD3B67">
      <w:pPr>
        <w:adjustRightInd/>
        <w:ind w:firstLine="567"/>
        <w:jc w:val="center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в Администрации </w:t>
      </w:r>
      <w:proofErr w:type="gramStart"/>
      <w:r w:rsidRPr="00CD3B67">
        <w:rPr>
          <w:sz w:val="28"/>
          <w:szCs w:val="28"/>
        </w:rPr>
        <w:t>антимонопольного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</w:p>
    <w:p w:rsidR="00CD3B67" w:rsidRPr="00CD3B67" w:rsidRDefault="00CD3B67" w:rsidP="00CD3B67">
      <w:pPr>
        <w:adjustRightInd/>
        <w:ind w:firstLine="567"/>
        <w:jc w:val="center"/>
        <w:rPr>
          <w:sz w:val="28"/>
          <w:szCs w:val="28"/>
        </w:rPr>
      </w:pPr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28. Оценка эффективности организации и функционирования в Администрации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осуществляется Коллегиальным органом по результатам рассмотрения доклада об </w:t>
      </w:r>
      <w:proofErr w:type="gramStart"/>
      <w:r w:rsidRPr="00CD3B67">
        <w:rPr>
          <w:sz w:val="28"/>
          <w:szCs w:val="28"/>
        </w:rPr>
        <w:t>антимонопольном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комплаенсе</w:t>
      </w:r>
      <w:proofErr w:type="spellEnd"/>
      <w:r w:rsidRPr="00CD3B67">
        <w:rPr>
          <w:sz w:val="28"/>
          <w:szCs w:val="28"/>
        </w:rPr>
        <w:t>.</w:t>
      </w:r>
    </w:p>
    <w:p w:rsidR="00CD3B67" w:rsidRPr="00CD3B67" w:rsidRDefault="00CD3B67" w:rsidP="00CD3B67">
      <w:pPr>
        <w:adjustRightInd/>
        <w:ind w:firstLine="567"/>
        <w:jc w:val="center"/>
        <w:outlineLvl w:val="1"/>
        <w:rPr>
          <w:sz w:val="28"/>
          <w:szCs w:val="28"/>
        </w:rPr>
      </w:pPr>
    </w:p>
    <w:p w:rsidR="00CD3B67" w:rsidRPr="00CD3B67" w:rsidRDefault="00CD3B67" w:rsidP="00CD3B67">
      <w:pPr>
        <w:adjustRightInd/>
        <w:ind w:firstLine="567"/>
        <w:jc w:val="center"/>
        <w:outlineLvl w:val="1"/>
        <w:rPr>
          <w:sz w:val="28"/>
          <w:szCs w:val="28"/>
        </w:rPr>
      </w:pPr>
      <w:r w:rsidRPr="00CD3B67">
        <w:rPr>
          <w:sz w:val="28"/>
          <w:szCs w:val="28"/>
          <w:lang w:val="en-US"/>
        </w:rPr>
        <w:t>IX</w:t>
      </w:r>
      <w:r w:rsidRPr="00CD3B67">
        <w:rPr>
          <w:sz w:val="28"/>
          <w:szCs w:val="28"/>
        </w:rPr>
        <w:t xml:space="preserve">. Доклад об антимонопольном </w:t>
      </w:r>
      <w:proofErr w:type="spellStart"/>
      <w:r w:rsidRPr="00CD3B67">
        <w:rPr>
          <w:sz w:val="28"/>
          <w:szCs w:val="28"/>
        </w:rPr>
        <w:t>комплаенсе</w:t>
      </w:r>
      <w:proofErr w:type="spellEnd"/>
      <w:r w:rsidRPr="00CD3B67">
        <w:rPr>
          <w:sz w:val="28"/>
          <w:szCs w:val="28"/>
        </w:rPr>
        <w:t xml:space="preserve"> Администрации </w:t>
      </w:r>
    </w:p>
    <w:p w:rsidR="00CD3B67" w:rsidRPr="00CD3B67" w:rsidRDefault="00CD3B67" w:rsidP="00CD3B67">
      <w:pPr>
        <w:adjustRightInd/>
        <w:ind w:firstLine="567"/>
        <w:jc w:val="center"/>
        <w:rPr>
          <w:sz w:val="28"/>
          <w:szCs w:val="28"/>
        </w:rPr>
      </w:pP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29. Проект доклада об </w:t>
      </w:r>
      <w:proofErr w:type="gramStart"/>
      <w:r w:rsidRPr="00CD3B67">
        <w:rPr>
          <w:sz w:val="28"/>
          <w:szCs w:val="28"/>
        </w:rPr>
        <w:t>антимонопольном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комплаенсе</w:t>
      </w:r>
      <w:proofErr w:type="spellEnd"/>
      <w:r w:rsidRPr="00CD3B67">
        <w:rPr>
          <w:sz w:val="28"/>
          <w:szCs w:val="28"/>
        </w:rPr>
        <w:t xml:space="preserve"> Администрации разрабатывается и представляется Правовым отделом ежегодно: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а) на подпись Главе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 не позднее 10 февраля года, следующего за </w:t>
      </w:r>
      <w:proofErr w:type="gramStart"/>
      <w:r w:rsidRPr="00CD3B67">
        <w:rPr>
          <w:sz w:val="28"/>
          <w:szCs w:val="28"/>
        </w:rPr>
        <w:t>отчетным</w:t>
      </w:r>
      <w:proofErr w:type="gramEnd"/>
      <w:r w:rsidRPr="00CD3B67">
        <w:rPr>
          <w:sz w:val="28"/>
          <w:szCs w:val="28"/>
        </w:rPr>
        <w:t>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б) на утверждение Коллегиальному органу не позднее 1 марта года, следующего за </w:t>
      </w:r>
      <w:proofErr w:type="gramStart"/>
      <w:r w:rsidRPr="00CD3B67">
        <w:rPr>
          <w:sz w:val="28"/>
          <w:szCs w:val="28"/>
        </w:rPr>
        <w:t>отчетным</w:t>
      </w:r>
      <w:proofErr w:type="gramEnd"/>
      <w:r w:rsidRPr="00CD3B67">
        <w:rPr>
          <w:sz w:val="28"/>
          <w:szCs w:val="28"/>
        </w:rPr>
        <w:t>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30. Доклад об </w:t>
      </w:r>
      <w:proofErr w:type="gramStart"/>
      <w:r w:rsidRPr="00CD3B67">
        <w:rPr>
          <w:sz w:val="28"/>
          <w:szCs w:val="28"/>
        </w:rPr>
        <w:t>антимонопольном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комплаенсе</w:t>
      </w:r>
      <w:proofErr w:type="spellEnd"/>
      <w:r w:rsidRPr="00CD3B67">
        <w:rPr>
          <w:sz w:val="28"/>
          <w:szCs w:val="28"/>
        </w:rPr>
        <w:t xml:space="preserve"> Администрации должен содержать информацию: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а) о результатах проведенной в Администрации оценки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 xml:space="preserve">-рисков в соответствии с разделами </w:t>
      </w:r>
      <w:r w:rsidRPr="00CD3B67">
        <w:rPr>
          <w:sz w:val="28"/>
          <w:szCs w:val="28"/>
          <w:lang w:val="en-US"/>
        </w:rPr>
        <w:t>III</w:t>
      </w:r>
      <w:r w:rsidRPr="00CD3B67">
        <w:rPr>
          <w:sz w:val="28"/>
          <w:szCs w:val="28"/>
        </w:rPr>
        <w:t xml:space="preserve"> и </w:t>
      </w:r>
      <w:r w:rsidRPr="00CD3B67">
        <w:rPr>
          <w:sz w:val="28"/>
          <w:szCs w:val="28"/>
          <w:lang w:val="en-US"/>
        </w:rPr>
        <w:t>IV</w:t>
      </w:r>
      <w:r w:rsidRPr="00CD3B67">
        <w:rPr>
          <w:sz w:val="28"/>
          <w:szCs w:val="28"/>
        </w:rPr>
        <w:t xml:space="preserve"> настоящего Положения;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б) о результатах реализации мероприятий по снижению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 xml:space="preserve">-рисков в Администрации в соответствии с разделом </w:t>
      </w:r>
      <w:r w:rsidRPr="00CD3B67">
        <w:rPr>
          <w:sz w:val="28"/>
          <w:szCs w:val="28"/>
          <w:lang w:val="en-US"/>
        </w:rPr>
        <w:t>V</w:t>
      </w:r>
      <w:r w:rsidRPr="00CD3B67">
        <w:rPr>
          <w:sz w:val="28"/>
          <w:szCs w:val="28"/>
        </w:rPr>
        <w:t xml:space="preserve"> настоящего Положения;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в) о достижении ключевых показателей эффективности функционирования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в Администрации в соответствии с разделом </w:t>
      </w:r>
      <w:r w:rsidRPr="00CD3B67">
        <w:rPr>
          <w:sz w:val="28"/>
          <w:szCs w:val="28"/>
          <w:lang w:val="en-US"/>
        </w:rPr>
        <w:t>VI</w:t>
      </w:r>
      <w:r w:rsidRPr="00CD3B67">
        <w:rPr>
          <w:sz w:val="28"/>
          <w:szCs w:val="28"/>
        </w:rPr>
        <w:t xml:space="preserve"> настоящего Положения.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31. Доклад об антимонопольном </w:t>
      </w:r>
      <w:proofErr w:type="spellStart"/>
      <w:r w:rsidRPr="00CD3B67">
        <w:rPr>
          <w:sz w:val="28"/>
          <w:szCs w:val="28"/>
        </w:rPr>
        <w:t>комплаенсе</w:t>
      </w:r>
      <w:proofErr w:type="spellEnd"/>
      <w:r w:rsidRPr="00CD3B67">
        <w:rPr>
          <w:sz w:val="28"/>
          <w:szCs w:val="28"/>
        </w:rPr>
        <w:t xml:space="preserve"> размещается на официальном сайте Администрации в информационно-телекоммуникационной сети «Интернет» в течение 3 рабочих дней после даты его утверждения Коллегиальным органом.</w:t>
      </w:r>
    </w:p>
    <w:p w:rsidR="00CD3B67" w:rsidRPr="00CD3B67" w:rsidRDefault="00CD3B67" w:rsidP="00CD3B67">
      <w:pPr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  <w:r w:rsidRPr="00CD3B67">
        <w:rPr>
          <w:sz w:val="28"/>
          <w:szCs w:val="28"/>
        </w:rPr>
        <w:lastRenderedPageBreak/>
        <w:t>Приложение  1</w:t>
      </w:r>
    </w:p>
    <w:p w:rsidR="00CD3B67" w:rsidRPr="00CD3B67" w:rsidRDefault="00CD3B67" w:rsidP="00CD3B67">
      <w:pPr>
        <w:tabs>
          <w:tab w:val="left" w:pos="975"/>
        </w:tabs>
        <w:autoSpaceDE/>
        <w:autoSpaceDN/>
        <w:adjustRightInd/>
        <w:ind w:left="5103"/>
        <w:jc w:val="right"/>
        <w:rPr>
          <w:sz w:val="28"/>
          <w:szCs w:val="28"/>
        </w:rPr>
      </w:pPr>
      <w:r w:rsidRPr="00CD3B67">
        <w:rPr>
          <w:sz w:val="28"/>
          <w:szCs w:val="28"/>
        </w:rPr>
        <w:t xml:space="preserve">к Положению об организации в Администрации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 системы внутреннего обеспечения соответствия требованиям антимонопольного законодательства</w:t>
      </w:r>
    </w:p>
    <w:p w:rsidR="00CD3B67" w:rsidRPr="00CD3B67" w:rsidRDefault="00CD3B67" w:rsidP="00CD3B67">
      <w:pPr>
        <w:adjustRightInd/>
        <w:jc w:val="center"/>
        <w:rPr>
          <w:sz w:val="28"/>
          <w:szCs w:val="28"/>
        </w:rPr>
      </w:pPr>
    </w:p>
    <w:p w:rsidR="00CD3B67" w:rsidRPr="00CD3B67" w:rsidRDefault="00CD3B67" w:rsidP="00CD3B67">
      <w:pPr>
        <w:adjustRightInd/>
        <w:jc w:val="center"/>
        <w:rPr>
          <w:sz w:val="28"/>
          <w:szCs w:val="28"/>
        </w:rPr>
      </w:pPr>
      <w:r w:rsidRPr="00CD3B67">
        <w:rPr>
          <w:sz w:val="28"/>
          <w:szCs w:val="28"/>
        </w:rPr>
        <w:t xml:space="preserve">Матрица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 xml:space="preserve">-рисков </w:t>
      </w:r>
    </w:p>
    <w:p w:rsidR="00CD3B67" w:rsidRPr="00CD3B67" w:rsidRDefault="00CD3B67" w:rsidP="00CD3B67">
      <w:pPr>
        <w:widowControl/>
        <w:tabs>
          <w:tab w:val="left" w:pos="7155"/>
        </w:tabs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CD3B67">
        <w:rPr>
          <w:sz w:val="28"/>
          <w:szCs w:val="28"/>
          <w:lang w:eastAsia="ar-SA"/>
        </w:rPr>
        <w:t xml:space="preserve">в Администрации муниципального района </w:t>
      </w:r>
      <w:proofErr w:type="spellStart"/>
      <w:r w:rsidRPr="00CD3B67">
        <w:rPr>
          <w:sz w:val="28"/>
          <w:szCs w:val="28"/>
          <w:lang w:eastAsia="ar-SA"/>
        </w:rPr>
        <w:t>Пестравский</w:t>
      </w:r>
      <w:proofErr w:type="spellEnd"/>
      <w:r w:rsidRPr="00CD3B67">
        <w:rPr>
          <w:sz w:val="28"/>
          <w:szCs w:val="28"/>
          <w:lang w:eastAsia="ar-SA"/>
        </w:rPr>
        <w:t xml:space="preserve"> Самарской области </w:t>
      </w:r>
    </w:p>
    <w:p w:rsidR="00CD3B67" w:rsidRPr="00CD3B67" w:rsidRDefault="00CD3B67" w:rsidP="00CD3B67">
      <w:pPr>
        <w:widowControl/>
        <w:tabs>
          <w:tab w:val="left" w:pos="7155"/>
        </w:tabs>
        <w:autoSpaceDE/>
        <w:autoSpaceDN/>
        <w:adjustRightInd/>
        <w:jc w:val="center"/>
        <w:rPr>
          <w:i/>
          <w:sz w:val="20"/>
          <w:szCs w:val="20"/>
          <w:lang w:eastAsia="ar-SA"/>
        </w:rPr>
      </w:pPr>
      <w:r w:rsidRPr="00CD3B67">
        <w:rPr>
          <w:i/>
          <w:sz w:val="20"/>
          <w:szCs w:val="20"/>
          <w:lang w:eastAsia="ar-SA"/>
        </w:rPr>
        <w:t xml:space="preserve"> </w:t>
      </w:r>
    </w:p>
    <w:p w:rsidR="00CD3B67" w:rsidRPr="00CD3B67" w:rsidRDefault="00CD3B67" w:rsidP="00CD3B67">
      <w:pPr>
        <w:adjustRightInd/>
        <w:jc w:val="center"/>
        <w:rPr>
          <w:sz w:val="28"/>
          <w:szCs w:val="28"/>
        </w:rPr>
      </w:pPr>
    </w:p>
    <w:tbl>
      <w:tblPr>
        <w:tblW w:w="9781" w:type="dxa"/>
        <w:jc w:val="center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CD3B67" w:rsidRPr="00CD3B67" w:rsidTr="00CD52DE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67" w:rsidRPr="00CD3B67" w:rsidRDefault="00CD3B67" w:rsidP="00CD3B67">
            <w:pPr>
              <w:adjustRightInd/>
              <w:jc w:val="center"/>
              <w:rPr>
                <w:sz w:val="28"/>
                <w:szCs w:val="28"/>
              </w:rPr>
            </w:pPr>
            <w:r w:rsidRPr="00CD3B67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67" w:rsidRPr="00CD3B67" w:rsidRDefault="00CD3B67" w:rsidP="00CD3B67">
            <w:pPr>
              <w:adjustRightInd/>
              <w:jc w:val="center"/>
              <w:rPr>
                <w:sz w:val="28"/>
                <w:szCs w:val="28"/>
              </w:rPr>
            </w:pPr>
            <w:r w:rsidRPr="00CD3B67">
              <w:rPr>
                <w:sz w:val="28"/>
                <w:szCs w:val="28"/>
              </w:rPr>
              <w:t>Описание риска</w:t>
            </w:r>
          </w:p>
        </w:tc>
      </w:tr>
      <w:tr w:rsidR="00CD3B67" w:rsidRPr="00CD3B67" w:rsidTr="00CD52D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67" w:rsidRPr="00CD3B67" w:rsidRDefault="00CD3B67" w:rsidP="00CD3B67">
            <w:pPr>
              <w:adjustRightInd/>
              <w:rPr>
                <w:sz w:val="28"/>
                <w:szCs w:val="28"/>
              </w:rPr>
            </w:pPr>
            <w:r w:rsidRPr="00CD3B67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67" w:rsidRPr="00CD3B67" w:rsidRDefault="00CD3B67" w:rsidP="00CD3B67">
            <w:pPr>
              <w:adjustRightInd/>
              <w:rPr>
                <w:sz w:val="28"/>
                <w:szCs w:val="28"/>
              </w:rPr>
            </w:pPr>
            <w:r w:rsidRPr="00CD3B67">
              <w:rPr>
                <w:sz w:val="28"/>
                <w:szCs w:val="28"/>
              </w:rPr>
              <w:t>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CD3B67" w:rsidRPr="00CD3B67" w:rsidTr="00CD52D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67" w:rsidRPr="00CD3B67" w:rsidRDefault="00CD3B67" w:rsidP="00CD3B67">
            <w:pPr>
              <w:adjustRightInd/>
              <w:rPr>
                <w:sz w:val="28"/>
                <w:szCs w:val="28"/>
              </w:rPr>
            </w:pPr>
            <w:r w:rsidRPr="00CD3B67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67" w:rsidRPr="00CD3B67" w:rsidRDefault="00CD3B67" w:rsidP="00CD3B67">
            <w:pPr>
              <w:adjustRightInd/>
              <w:rPr>
                <w:sz w:val="28"/>
                <w:szCs w:val="28"/>
              </w:rPr>
            </w:pPr>
            <w:r w:rsidRPr="00CD3B67">
              <w:rPr>
                <w:sz w:val="28"/>
                <w:szCs w:val="28"/>
              </w:rPr>
              <w:t>вероятность выдачи Администрации предупреждения</w:t>
            </w:r>
          </w:p>
        </w:tc>
      </w:tr>
      <w:tr w:rsidR="00CD3B67" w:rsidRPr="00CD3B67" w:rsidTr="00CD52D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67" w:rsidRPr="00CD3B67" w:rsidRDefault="00CD3B67" w:rsidP="00CD3B67">
            <w:pPr>
              <w:adjustRightInd/>
              <w:rPr>
                <w:sz w:val="28"/>
                <w:szCs w:val="28"/>
              </w:rPr>
            </w:pPr>
            <w:r w:rsidRPr="00CD3B67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67" w:rsidRPr="00CD3B67" w:rsidRDefault="00CD3B67" w:rsidP="00CD3B67">
            <w:pPr>
              <w:adjustRightInd/>
              <w:rPr>
                <w:sz w:val="28"/>
                <w:szCs w:val="28"/>
              </w:rPr>
            </w:pPr>
            <w:r w:rsidRPr="00CD3B67">
              <w:rPr>
                <w:sz w:val="28"/>
                <w:szCs w:val="28"/>
              </w:rPr>
              <w:t>вероятность выдачи Администрации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CD3B67" w:rsidRPr="00CD3B67" w:rsidTr="00CD52D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67" w:rsidRPr="00CD3B67" w:rsidRDefault="00CD3B67" w:rsidP="00CD3B67">
            <w:pPr>
              <w:adjustRightInd/>
              <w:rPr>
                <w:sz w:val="28"/>
                <w:szCs w:val="28"/>
              </w:rPr>
            </w:pPr>
            <w:r w:rsidRPr="00CD3B67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67" w:rsidRPr="00CD3B67" w:rsidRDefault="00CD3B67" w:rsidP="00CD3B67">
            <w:pPr>
              <w:adjustRightInd/>
              <w:rPr>
                <w:sz w:val="28"/>
                <w:szCs w:val="28"/>
              </w:rPr>
            </w:pPr>
            <w:r w:rsidRPr="00CD3B67">
              <w:rPr>
                <w:sz w:val="28"/>
                <w:szCs w:val="28"/>
              </w:rPr>
              <w:t>вероятность выдачи Администрации 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CD3B67" w:rsidRPr="00CD3B67" w:rsidRDefault="00CD3B67" w:rsidP="00CD3B67">
      <w:pPr>
        <w:adjustRightInd/>
        <w:jc w:val="both"/>
        <w:rPr>
          <w:sz w:val="28"/>
          <w:szCs w:val="28"/>
        </w:rPr>
      </w:pPr>
    </w:p>
    <w:p w:rsidR="00CD3B67" w:rsidRPr="00CD3B67" w:rsidRDefault="00CD3B67" w:rsidP="00CD3B67">
      <w:pPr>
        <w:adjustRightInd/>
        <w:jc w:val="both"/>
        <w:rPr>
          <w:sz w:val="28"/>
          <w:szCs w:val="28"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sz w:val="20"/>
          <w:szCs w:val="20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7155"/>
        </w:tabs>
        <w:autoSpaceDE/>
        <w:autoSpaceDN/>
        <w:adjustRightInd/>
        <w:ind w:firstLine="709"/>
        <w:jc w:val="right"/>
        <w:rPr>
          <w:sz w:val="28"/>
          <w:szCs w:val="28"/>
          <w:lang w:eastAsia="ar-SA"/>
        </w:rPr>
      </w:pPr>
      <w:r w:rsidRPr="00CD3B67">
        <w:rPr>
          <w:sz w:val="28"/>
          <w:szCs w:val="28"/>
          <w:lang w:eastAsia="ar-SA"/>
        </w:rPr>
        <w:lastRenderedPageBreak/>
        <w:t>Приложение 2</w:t>
      </w:r>
    </w:p>
    <w:p w:rsidR="00CD3B67" w:rsidRPr="00CD3B67" w:rsidRDefault="00CD3B67" w:rsidP="00CD3B67">
      <w:pPr>
        <w:tabs>
          <w:tab w:val="left" w:pos="975"/>
        </w:tabs>
        <w:autoSpaceDE/>
        <w:autoSpaceDN/>
        <w:adjustRightInd/>
        <w:ind w:left="5103"/>
        <w:jc w:val="right"/>
        <w:rPr>
          <w:sz w:val="28"/>
          <w:szCs w:val="28"/>
        </w:rPr>
      </w:pPr>
      <w:r w:rsidRPr="00CD3B67">
        <w:rPr>
          <w:sz w:val="28"/>
          <w:szCs w:val="28"/>
        </w:rPr>
        <w:t xml:space="preserve">к Положению об организации в Администрации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 системы внутреннего обеспечения соответствия требованиям антимонопольного законодательства</w:t>
      </w:r>
    </w:p>
    <w:p w:rsidR="00CD3B67" w:rsidRPr="00CD3B67" w:rsidRDefault="00CD3B67" w:rsidP="00CD3B67">
      <w:pPr>
        <w:widowControl/>
        <w:tabs>
          <w:tab w:val="left" w:pos="7155"/>
        </w:tabs>
        <w:autoSpaceDE/>
        <w:autoSpaceDN/>
        <w:adjustRightInd/>
        <w:ind w:firstLine="709"/>
        <w:jc w:val="right"/>
        <w:rPr>
          <w:sz w:val="28"/>
          <w:szCs w:val="28"/>
          <w:lang w:eastAsia="ar-SA"/>
        </w:rPr>
      </w:pPr>
    </w:p>
    <w:p w:rsidR="00CD3B67" w:rsidRPr="00CD3B67" w:rsidRDefault="00CD3B67" w:rsidP="00CD3B6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D3B67" w:rsidRPr="00CD3B67" w:rsidRDefault="00CD3B67" w:rsidP="00CD3B6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D3B67">
        <w:rPr>
          <w:sz w:val="28"/>
          <w:szCs w:val="28"/>
        </w:rPr>
        <w:t xml:space="preserve">Карта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</w:t>
      </w:r>
    </w:p>
    <w:p w:rsidR="00CD3B67" w:rsidRPr="00CD3B67" w:rsidRDefault="00CD3B67" w:rsidP="00CD3B67">
      <w:pPr>
        <w:widowControl/>
        <w:tabs>
          <w:tab w:val="left" w:pos="7155"/>
        </w:tabs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CD3B67">
        <w:rPr>
          <w:sz w:val="28"/>
          <w:szCs w:val="28"/>
          <w:lang w:eastAsia="ar-SA"/>
        </w:rPr>
        <w:t xml:space="preserve">в Администрации муниципального района </w:t>
      </w:r>
      <w:proofErr w:type="spellStart"/>
      <w:r w:rsidRPr="00CD3B67">
        <w:rPr>
          <w:sz w:val="28"/>
          <w:szCs w:val="28"/>
          <w:lang w:eastAsia="ar-SA"/>
        </w:rPr>
        <w:t>Пестравский</w:t>
      </w:r>
      <w:proofErr w:type="spellEnd"/>
      <w:r w:rsidRPr="00CD3B67">
        <w:rPr>
          <w:sz w:val="28"/>
          <w:szCs w:val="28"/>
          <w:lang w:eastAsia="ar-SA"/>
        </w:rPr>
        <w:t xml:space="preserve"> Самарской области </w:t>
      </w:r>
    </w:p>
    <w:p w:rsidR="00CD3B67" w:rsidRPr="00CD3B67" w:rsidRDefault="00CD3B67" w:rsidP="00CD3B67">
      <w:pPr>
        <w:widowControl/>
        <w:tabs>
          <w:tab w:val="left" w:pos="7155"/>
        </w:tabs>
        <w:autoSpaceDE/>
        <w:autoSpaceDN/>
        <w:adjustRightInd/>
        <w:jc w:val="center"/>
        <w:rPr>
          <w:sz w:val="28"/>
          <w:szCs w:val="28"/>
        </w:rPr>
      </w:pPr>
      <w:r w:rsidRPr="00CD3B67">
        <w:rPr>
          <w:sz w:val="20"/>
          <w:szCs w:val="20"/>
          <w:lang w:eastAsia="ar-SA"/>
        </w:rPr>
        <w:t xml:space="preserve"> </w:t>
      </w:r>
      <w:r w:rsidRPr="00CD3B67">
        <w:rPr>
          <w:sz w:val="28"/>
          <w:szCs w:val="28"/>
        </w:rPr>
        <w:t xml:space="preserve">на _____ год </w:t>
      </w:r>
    </w:p>
    <w:p w:rsidR="00CD3B67" w:rsidRPr="00CD3B67" w:rsidRDefault="00CD3B67" w:rsidP="00CD3B67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1416"/>
        <w:gridCol w:w="1881"/>
        <w:gridCol w:w="1841"/>
        <w:gridCol w:w="1562"/>
        <w:gridCol w:w="1867"/>
      </w:tblGrid>
      <w:tr w:rsidR="00CD3B67" w:rsidRPr="00CD3B67" w:rsidTr="00CD52DE">
        <w:trPr>
          <w:jc w:val="center"/>
        </w:trPr>
        <w:tc>
          <w:tcPr>
            <w:tcW w:w="1159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D3B67">
              <w:rPr>
                <w:sz w:val="20"/>
                <w:szCs w:val="20"/>
              </w:rPr>
              <w:t>Уровень риска</w:t>
            </w:r>
          </w:p>
        </w:tc>
        <w:tc>
          <w:tcPr>
            <w:tcW w:w="1436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D3B67">
              <w:rPr>
                <w:sz w:val="20"/>
                <w:szCs w:val="20"/>
              </w:rPr>
              <w:t>Вид риска (описание)</w:t>
            </w:r>
          </w:p>
        </w:tc>
        <w:tc>
          <w:tcPr>
            <w:tcW w:w="1908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D3B67">
              <w:rPr>
                <w:sz w:val="20"/>
                <w:szCs w:val="20"/>
              </w:rPr>
              <w:t>Причины и условия возникновения (описание)</w:t>
            </w:r>
          </w:p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D3B67">
              <w:rPr>
                <w:sz w:val="20"/>
                <w:szCs w:val="20"/>
              </w:rPr>
              <w:t>Общие меры по минимизации и устранению рисков</w:t>
            </w:r>
          </w:p>
        </w:tc>
        <w:tc>
          <w:tcPr>
            <w:tcW w:w="1582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D3B67">
              <w:rPr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1894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D3B67">
              <w:rPr>
                <w:sz w:val="20"/>
                <w:szCs w:val="20"/>
              </w:rPr>
              <w:t>Вероятность повторного возникновения рисков</w:t>
            </w:r>
          </w:p>
        </w:tc>
      </w:tr>
      <w:tr w:rsidR="00CD3B67" w:rsidRPr="00CD3B67" w:rsidTr="00CD52DE">
        <w:trPr>
          <w:trHeight w:val="1158"/>
          <w:jc w:val="center"/>
        </w:trPr>
        <w:tc>
          <w:tcPr>
            <w:tcW w:w="1159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D3B67" w:rsidRPr="00CD3B67" w:rsidTr="00CD52DE">
        <w:trPr>
          <w:jc w:val="center"/>
        </w:trPr>
        <w:tc>
          <w:tcPr>
            <w:tcW w:w="1159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D3B67" w:rsidRPr="00CD3B67" w:rsidTr="00CD52DE">
        <w:trPr>
          <w:jc w:val="center"/>
        </w:trPr>
        <w:tc>
          <w:tcPr>
            <w:tcW w:w="1159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</w:tbl>
    <w:p w:rsidR="00CD3B67" w:rsidRPr="00CD3B67" w:rsidRDefault="00CD3B67" w:rsidP="00CD3B67">
      <w:pPr>
        <w:widowControl/>
        <w:autoSpaceDE/>
        <w:autoSpaceDN/>
        <w:adjustRightInd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  <w:bookmarkStart w:id="0" w:name="_GoBack"/>
      <w:bookmarkEnd w:id="0"/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D3B67">
        <w:rPr>
          <w:sz w:val="28"/>
          <w:szCs w:val="28"/>
        </w:rPr>
        <w:lastRenderedPageBreak/>
        <w:t>Приложение 3</w:t>
      </w:r>
    </w:p>
    <w:p w:rsidR="00CD3B67" w:rsidRPr="00CD3B67" w:rsidRDefault="00CD3B67" w:rsidP="00CD3B67">
      <w:pPr>
        <w:tabs>
          <w:tab w:val="left" w:pos="975"/>
        </w:tabs>
        <w:autoSpaceDE/>
        <w:autoSpaceDN/>
        <w:adjustRightInd/>
        <w:ind w:left="5103"/>
        <w:jc w:val="right"/>
        <w:rPr>
          <w:sz w:val="28"/>
          <w:szCs w:val="28"/>
        </w:rPr>
      </w:pPr>
      <w:r w:rsidRPr="00CD3B67">
        <w:rPr>
          <w:sz w:val="28"/>
          <w:szCs w:val="28"/>
        </w:rPr>
        <w:t xml:space="preserve">к Положению об организации в Администрации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 системы внутреннего обеспечения соответствия требованиям антимонопольного законодательства</w:t>
      </w:r>
    </w:p>
    <w:p w:rsidR="00CD3B67" w:rsidRPr="00CD3B67" w:rsidRDefault="00CD3B67" w:rsidP="00CD3B67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D3B67" w:rsidRPr="00CD3B67" w:rsidRDefault="00CD3B67" w:rsidP="00CD3B6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D3B67">
        <w:rPr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</w:t>
      </w:r>
    </w:p>
    <w:p w:rsidR="00CD3B67" w:rsidRPr="00CD3B67" w:rsidRDefault="00CD3B67" w:rsidP="00CD3B67">
      <w:pPr>
        <w:widowControl/>
        <w:tabs>
          <w:tab w:val="left" w:pos="7155"/>
        </w:tabs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CD3B67">
        <w:rPr>
          <w:sz w:val="28"/>
          <w:szCs w:val="28"/>
        </w:rPr>
        <w:t xml:space="preserve"> </w:t>
      </w:r>
      <w:r w:rsidRPr="00CD3B67">
        <w:rPr>
          <w:sz w:val="28"/>
          <w:szCs w:val="28"/>
          <w:lang w:eastAsia="ar-SA"/>
        </w:rPr>
        <w:t xml:space="preserve">в Администрации муниципального района </w:t>
      </w:r>
      <w:proofErr w:type="spellStart"/>
      <w:r w:rsidRPr="00CD3B67">
        <w:rPr>
          <w:sz w:val="28"/>
          <w:szCs w:val="28"/>
          <w:lang w:eastAsia="ar-SA"/>
        </w:rPr>
        <w:t>Пестравский</w:t>
      </w:r>
      <w:proofErr w:type="spellEnd"/>
      <w:r w:rsidRPr="00CD3B67">
        <w:rPr>
          <w:sz w:val="28"/>
          <w:szCs w:val="28"/>
          <w:lang w:eastAsia="ar-SA"/>
        </w:rPr>
        <w:t xml:space="preserve"> Самарской области </w:t>
      </w:r>
    </w:p>
    <w:p w:rsidR="00CD3B67" w:rsidRPr="00CD3B67" w:rsidRDefault="00CD3B67" w:rsidP="00CD3B6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D3B67">
        <w:rPr>
          <w:sz w:val="28"/>
          <w:szCs w:val="28"/>
        </w:rPr>
        <w:t>в ____ году</w:t>
      </w:r>
    </w:p>
    <w:p w:rsidR="00CD3B67" w:rsidRPr="00CD3B67" w:rsidRDefault="00CD3B67" w:rsidP="00CD3B67">
      <w:pPr>
        <w:widowControl/>
        <w:autoSpaceDE/>
        <w:autoSpaceDN/>
        <w:adjustRightInd/>
        <w:rPr>
          <w:sz w:val="28"/>
          <w:szCs w:val="28"/>
          <w:lang w:val="en-US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351"/>
        <w:gridCol w:w="1009"/>
        <w:gridCol w:w="965"/>
        <w:gridCol w:w="1239"/>
        <w:gridCol w:w="1378"/>
        <w:gridCol w:w="1103"/>
        <w:gridCol w:w="1376"/>
      </w:tblGrid>
      <w:tr w:rsidR="00CD3B67" w:rsidRPr="00CD3B67" w:rsidTr="00CD52DE">
        <w:trPr>
          <w:trHeight w:val="2029"/>
        </w:trPr>
        <w:tc>
          <w:tcPr>
            <w:tcW w:w="618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proofErr w:type="spellStart"/>
            <w:r w:rsidRPr="00CD3B67">
              <w:rPr>
                <w:sz w:val="20"/>
                <w:szCs w:val="20"/>
              </w:rPr>
              <w:t>Комплаенс</w:t>
            </w:r>
            <w:proofErr w:type="spellEnd"/>
            <w:r w:rsidRPr="00CD3B67">
              <w:rPr>
                <w:sz w:val="20"/>
                <w:szCs w:val="20"/>
              </w:rPr>
              <w:t>-риск</w:t>
            </w:r>
          </w:p>
        </w:tc>
        <w:tc>
          <w:tcPr>
            <w:tcW w:w="703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D3B67">
              <w:rPr>
                <w:sz w:val="20"/>
                <w:szCs w:val="20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525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D3B67">
              <w:rPr>
                <w:sz w:val="20"/>
                <w:szCs w:val="20"/>
              </w:rPr>
              <w:t>Предло-женные</w:t>
            </w:r>
            <w:proofErr w:type="spellEnd"/>
            <w:proofErr w:type="gramEnd"/>
            <w:r w:rsidRPr="00CD3B67">
              <w:rPr>
                <w:sz w:val="20"/>
                <w:szCs w:val="20"/>
              </w:rPr>
              <w:t xml:space="preserve"> действия</w:t>
            </w:r>
          </w:p>
        </w:tc>
        <w:tc>
          <w:tcPr>
            <w:tcW w:w="502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D3B67">
              <w:rPr>
                <w:sz w:val="20"/>
                <w:szCs w:val="20"/>
              </w:rPr>
              <w:t>Необхо-димые</w:t>
            </w:r>
            <w:proofErr w:type="spellEnd"/>
            <w:proofErr w:type="gramEnd"/>
            <w:r w:rsidRPr="00CD3B67">
              <w:rPr>
                <w:sz w:val="20"/>
                <w:szCs w:val="20"/>
              </w:rPr>
              <w:t xml:space="preserve"> ресурсы</w:t>
            </w:r>
          </w:p>
        </w:tc>
        <w:tc>
          <w:tcPr>
            <w:tcW w:w="645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D3B67">
              <w:rPr>
                <w:sz w:val="20"/>
                <w:szCs w:val="20"/>
              </w:rPr>
              <w:t>Распределе-ние</w:t>
            </w:r>
            <w:proofErr w:type="spellEnd"/>
            <w:proofErr w:type="gramEnd"/>
            <w:r w:rsidRPr="00CD3B67">
              <w:rPr>
                <w:sz w:val="20"/>
                <w:szCs w:val="20"/>
              </w:rPr>
              <w:t xml:space="preserve"> ответствен-</w:t>
            </w:r>
          </w:p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proofErr w:type="spellStart"/>
            <w:r w:rsidRPr="00CD3B67">
              <w:rPr>
                <w:sz w:val="20"/>
                <w:szCs w:val="20"/>
              </w:rPr>
              <w:t>ности</w:t>
            </w:r>
            <w:proofErr w:type="spellEnd"/>
            <w:r w:rsidRPr="00CD3B67">
              <w:rPr>
                <w:sz w:val="20"/>
                <w:szCs w:val="20"/>
              </w:rPr>
              <w:t xml:space="preserve"> и полномочий</w:t>
            </w:r>
          </w:p>
        </w:tc>
        <w:tc>
          <w:tcPr>
            <w:tcW w:w="717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D3B67">
              <w:rPr>
                <w:sz w:val="20"/>
                <w:szCs w:val="20"/>
              </w:rPr>
              <w:t>Календарный план выполнения работ</w:t>
            </w:r>
          </w:p>
        </w:tc>
        <w:tc>
          <w:tcPr>
            <w:tcW w:w="574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D3B67">
              <w:rPr>
                <w:sz w:val="20"/>
                <w:szCs w:val="20"/>
              </w:rPr>
              <w:t>Критерии качества работы</w:t>
            </w:r>
          </w:p>
        </w:tc>
        <w:tc>
          <w:tcPr>
            <w:tcW w:w="716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D3B67">
              <w:rPr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CD3B67" w:rsidRPr="00CD3B67" w:rsidTr="00CD52DE">
        <w:trPr>
          <w:trHeight w:val="710"/>
        </w:trPr>
        <w:tc>
          <w:tcPr>
            <w:tcW w:w="618" w:type="pct"/>
            <w:shd w:val="clear" w:color="auto" w:fill="auto"/>
            <w:vAlign w:val="center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D3B67" w:rsidRPr="00CD3B67" w:rsidTr="00CD52DE">
        <w:tc>
          <w:tcPr>
            <w:tcW w:w="618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D3B67" w:rsidRPr="00CD3B67" w:rsidTr="00CD52DE">
        <w:tc>
          <w:tcPr>
            <w:tcW w:w="618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</w:tbl>
    <w:p w:rsidR="00CD3B67" w:rsidRPr="00CD3B67" w:rsidRDefault="00CD3B67" w:rsidP="00CD3B67">
      <w:pPr>
        <w:widowControl/>
        <w:autoSpaceDE/>
        <w:autoSpaceDN/>
        <w:adjustRightInd/>
        <w:rPr>
          <w:sz w:val="20"/>
          <w:szCs w:val="20"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sz w:val="20"/>
          <w:szCs w:val="20"/>
        </w:rPr>
      </w:pPr>
    </w:p>
    <w:p w:rsidR="00CD3B67" w:rsidRPr="00CD3B67" w:rsidRDefault="00CD3B67" w:rsidP="00CD3B6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b/>
          <w:bCs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b/>
          <w:bCs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b/>
          <w:bCs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b/>
          <w:bCs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b/>
          <w:bCs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b/>
          <w:bCs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b/>
          <w:bCs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b/>
          <w:bCs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b/>
          <w:bCs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b/>
          <w:bCs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b/>
          <w:bCs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b/>
          <w:bCs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b/>
          <w:bCs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b/>
          <w:bCs/>
        </w:rPr>
      </w:pPr>
    </w:p>
    <w:p w:rsidR="006F6845" w:rsidRPr="008C55B1" w:rsidRDefault="006F6845" w:rsidP="00CD3B67">
      <w:pPr>
        <w:pStyle w:val="a8"/>
        <w:jc w:val="right"/>
        <w:rPr>
          <w:rStyle w:val="FontStyle14"/>
          <w:sz w:val="28"/>
          <w:szCs w:val="28"/>
        </w:rPr>
      </w:pPr>
    </w:p>
    <w:sectPr w:rsidR="006F6845" w:rsidRPr="008C55B1" w:rsidSect="00CD3B67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101"/>
    <w:multiLevelType w:val="hybridMultilevel"/>
    <w:tmpl w:val="979813A4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1B245A0C"/>
    <w:multiLevelType w:val="multilevel"/>
    <w:tmpl w:val="08C23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79E0637"/>
    <w:multiLevelType w:val="hybridMultilevel"/>
    <w:tmpl w:val="C848FFAC"/>
    <w:lvl w:ilvl="0" w:tplc="A8868C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56EEE"/>
    <w:multiLevelType w:val="hybridMultilevel"/>
    <w:tmpl w:val="DAAC8C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DE043FF"/>
    <w:multiLevelType w:val="hybridMultilevel"/>
    <w:tmpl w:val="020C0328"/>
    <w:lvl w:ilvl="0" w:tplc="BBE85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B177B"/>
    <w:multiLevelType w:val="multilevel"/>
    <w:tmpl w:val="5C2ED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6E5B59B5"/>
    <w:multiLevelType w:val="hybridMultilevel"/>
    <w:tmpl w:val="FA9C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20D56"/>
    <w:multiLevelType w:val="hybridMultilevel"/>
    <w:tmpl w:val="06B6A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9A"/>
    <w:rsid w:val="000245F7"/>
    <w:rsid w:val="000523BC"/>
    <w:rsid w:val="000724CA"/>
    <w:rsid w:val="000C7F8F"/>
    <w:rsid w:val="00100F23"/>
    <w:rsid w:val="00123E4A"/>
    <w:rsid w:val="001611B6"/>
    <w:rsid w:val="00237CAC"/>
    <w:rsid w:val="0024069D"/>
    <w:rsid w:val="00270B37"/>
    <w:rsid w:val="002A009C"/>
    <w:rsid w:val="003555A2"/>
    <w:rsid w:val="003A01A3"/>
    <w:rsid w:val="0043717B"/>
    <w:rsid w:val="00452377"/>
    <w:rsid w:val="00511289"/>
    <w:rsid w:val="0057051C"/>
    <w:rsid w:val="00624E84"/>
    <w:rsid w:val="0065689D"/>
    <w:rsid w:val="00680B71"/>
    <w:rsid w:val="0068244D"/>
    <w:rsid w:val="00696EA1"/>
    <w:rsid w:val="006A2FBF"/>
    <w:rsid w:val="006F6845"/>
    <w:rsid w:val="007369FB"/>
    <w:rsid w:val="00795ECE"/>
    <w:rsid w:val="007C0159"/>
    <w:rsid w:val="007D35B1"/>
    <w:rsid w:val="00826495"/>
    <w:rsid w:val="0083293F"/>
    <w:rsid w:val="008E38E3"/>
    <w:rsid w:val="008F173C"/>
    <w:rsid w:val="00944588"/>
    <w:rsid w:val="009B3971"/>
    <w:rsid w:val="009E53C9"/>
    <w:rsid w:val="00A04A6A"/>
    <w:rsid w:val="00A27D54"/>
    <w:rsid w:val="00A77549"/>
    <w:rsid w:val="00AA5D86"/>
    <w:rsid w:val="00AE04F3"/>
    <w:rsid w:val="00AE744C"/>
    <w:rsid w:val="00B0435E"/>
    <w:rsid w:val="00B17020"/>
    <w:rsid w:val="00C6624A"/>
    <w:rsid w:val="00C7752F"/>
    <w:rsid w:val="00CB4DFB"/>
    <w:rsid w:val="00CD3B67"/>
    <w:rsid w:val="00CF328E"/>
    <w:rsid w:val="00D13C9A"/>
    <w:rsid w:val="00D43F7C"/>
    <w:rsid w:val="00DD568E"/>
    <w:rsid w:val="00E324D9"/>
    <w:rsid w:val="00EC3803"/>
    <w:rsid w:val="00EC7F39"/>
    <w:rsid w:val="00ED27A0"/>
    <w:rsid w:val="00EF41AC"/>
    <w:rsid w:val="00F63728"/>
    <w:rsid w:val="00FA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89D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8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5689D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65689D"/>
  </w:style>
  <w:style w:type="paragraph" w:customStyle="1" w:styleId="Style6">
    <w:name w:val="Style6"/>
    <w:basedOn w:val="a"/>
    <w:uiPriority w:val="99"/>
    <w:rsid w:val="0065689D"/>
    <w:pPr>
      <w:spacing w:line="278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65689D"/>
  </w:style>
  <w:style w:type="character" w:customStyle="1" w:styleId="FontStyle13">
    <w:name w:val="Font Style13"/>
    <w:uiPriority w:val="99"/>
    <w:rsid w:val="006568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5689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5689D"/>
    <w:pPr>
      <w:suppressAutoHyphens/>
      <w:autoSpaceDE/>
      <w:autoSpaceDN/>
      <w:adjustRightInd/>
      <w:ind w:left="720"/>
    </w:pPr>
    <w:rPr>
      <w:rFonts w:ascii="Arial" w:eastAsia="Arial Unicode MS" w:hAnsi="Arial"/>
      <w:kern w:val="1"/>
      <w:sz w:val="20"/>
    </w:rPr>
  </w:style>
  <w:style w:type="character" w:customStyle="1" w:styleId="s11">
    <w:name w:val="s11"/>
    <w:rsid w:val="0065689D"/>
  </w:style>
  <w:style w:type="character" w:customStyle="1" w:styleId="apple-converted-space">
    <w:name w:val="apple-converted-space"/>
    <w:rsid w:val="0065689D"/>
  </w:style>
  <w:style w:type="paragraph" w:styleId="a4">
    <w:name w:val="Plain Text"/>
    <w:basedOn w:val="a"/>
    <w:link w:val="a5"/>
    <w:unhideWhenUsed/>
    <w:rsid w:val="0065689D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5">
    <w:name w:val="Текст Знак"/>
    <w:basedOn w:val="a0"/>
    <w:link w:val="a4"/>
    <w:rsid w:val="0065689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onsPlusNormal">
    <w:name w:val="ConsPlusNormal"/>
    <w:rsid w:val="00AE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36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35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5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24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89D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8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5689D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65689D"/>
  </w:style>
  <w:style w:type="paragraph" w:customStyle="1" w:styleId="Style6">
    <w:name w:val="Style6"/>
    <w:basedOn w:val="a"/>
    <w:uiPriority w:val="99"/>
    <w:rsid w:val="0065689D"/>
    <w:pPr>
      <w:spacing w:line="278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65689D"/>
  </w:style>
  <w:style w:type="character" w:customStyle="1" w:styleId="FontStyle13">
    <w:name w:val="Font Style13"/>
    <w:uiPriority w:val="99"/>
    <w:rsid w:val="006568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5689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5689D"/>
    <w:pPr>
      <w:suppressAutoHyphens/>
      <w:autoSpaceDE/>
      <w:autoSpaceDN/>
      <w:adjustRightInd/>
      <w:ind w:left="720"/>
    </w:pPr>
    <w:rPr>
      <w:rFonts w:ascii="Arial" w:eastAsia="Arial Unicode MS" w:hAnsi="Arial"/>
      <w:kern w:val="1"/>
      <w:sz w:val="20"/>
    </w:rPr>
  </w:style>
  <w:style w:type="character" w:customStyle="1" w:styleId="s11">
    <w:name w:val="s11"/>
    <w:rsid w:val="0065689D"/>
  </w:style>
  <w:style w:type="character" w:customStyle="1" w:styleId="apple-converted-space">
    <w:name w:val="apple-converted-space"/>
    <w:rsid w:val="0065689D"/>
  </w:style>
  <w:style w:type="paragraph" w:styleId="a4">
    <w:name w:val="Plain Text"/>
    <w:basedOn w:val="a"/>
    <w:link w:val="a5"/>
    <w:unhideWhenUsed/>
    <w:rsid w:val="0065689D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5">
    <w:name w:val="Текст Знак"/>
    <w:basedOn w:val="a0"/>
    <w:link w:val="a4"/>
    <w:rsid w:val="0065689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onsPlusNormal">
    <w:name w:val="ConsPlusNormal"/>
    <w:rsid w:val="00AE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36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35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5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24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5514594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56098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5673-E286-4449-8D8D-733644C6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3514</Words>
  <Characters>20034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Яковец</dc:creator>
  <cp:lastModifiedBy>Елена Старкова</cp:lastModifiedBy>
  <cp:revision>3</cp:revision>
  <cp:lastPrinted>2019-11-13T12:05:00Z</cp:lastPrinted>
  <dcterms:created xsi:type="dcterms:W3CDTF">2019-11-13T12:00:00Z</dcterms:created>
  <dcterms:modified xsi:type="dcterms:W3CDTF">2019-11-13T12:08:00Z</dcterms:modified>
</cp:coreProperties>
</file>